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EC" w:rsidRPr="006D344A" w:rsidRDefault="006D344A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Дата проведения: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11</w:t>
      </w:r>
      <w:r w:rsidR="006C09EC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.04.2020 г.</w:t>
      </w:r>
    </w:p>
    <w:p w:rsidR="00C52B79" w:rsidRPr="006D344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Дисциплина: </w:t>
      </w:r>
      <w:r w:rsidR="004930FA"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Литература </w:t>
      </w:r>
      <w:r w:rsidR="00787AA1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 xml:space="preserve">Дона </w:t>
      </w:r>
    </w:p>
    <w:p w:rsidR="006D344A" w:rsidRPr="0018118A" w:rsidRDefault="001B251F" w:rsidP="007262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Тема урока: </w:t>
      </w:r>
      <w:r w:rsidR="0018118A" w:rsidRPr="0018118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Страницы жизни и творчества П.Г. Аматуни</w:t>
      </w:r>
    </w:p>
    <w:p w:rsidR="001B251F" w:rsidRPr="006D344A" w:rsidRDefault="001B251F" w:rsidP="001B251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Преподаватель: </w:t>
      </w:r>
      <w:r w:rsidRPr="006D344A">
        <w:rPr>
          <w:rFonts w:ascii="Times New Roman" w:eastAsia="Times New Roman" w:hAnsi="Times New Roman" w:cs="Times New Roman"/>
          <w:bCs/>
          <w:color w:val="4B4747"/>
          <w:sz w:val="24"/>
          <w:szCs w:val="24"/>
        </w:rPr>
        <w:t>Колмакова В.В</w:t>
      </w:r>
    </w:p>
    <w:p w:rsidR="001B251F" w:rsidRDefault="001B251F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</w:p>
    <w:p w:rsidR="001B251F" w:rsidRDefault="004C7A13" w:rsidP="001B251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Лекционный </w:t>
      </w:r>
      <w:r w:rsidR="001B251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 материал занятия для </w:t>
      </w:r>
      <w:r w:rsidR="00A640BD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изучения и </w:t>
      </w:r>
      <w:r w:rsidR="001B251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</w:rPr>
        <w:t xml:space="preserve">конспектирования </w:t>
      </w:r>
    </w:p>
    <w:p w:rsidR="004C7A13" w:rsidRDefault="004C7A13" w:rsidP="001B251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8A" w:rsidRDefault="0018118A" w:rsidP="0018118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  <w:r w:rsidRPr="0018118A">
        <w:rPr>
          <w:b/>
          <w:bCs/>
          <w:color w:val="4B4747"/>
        </w:rPr>
        <w:t>Биография П.Г. Аматуни</w:t>
      </w:r>
      <w:r w:rsidRPr="0018118A">
        <w:rPr>
          <w:b/>
          <w:color w:val="333333"/>
          <w:shd w:val="clear" w:color="auto" w:fill="FFFFFF"/>
        </w:rPr>
        <w:t xml:space="preserve"> </w:t>
      </w:r>
    </w:p>
    <w:p w:rsidR="00257A68" w:rsidRDefault="00257A68" w:rsidP="00257A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A68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3333750"/>
            <wp:effectExtent l="19050" t="0" r="9525" b="0"/>
            <wp:wrapSquare wrapText="bothSides"/>
            <wp:docPr id="10" name="Рисунок 2" descr="http://www.voopiik-don.ru/main/images/stories/histdoninmon/amatuni/am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opiik-don.ru/main/images/stories/histdoninmon/amatuni/am-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Петроний Гай Аматуни</w:t>
      </w: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родился в станице Великокняжеской, ныне город Пролетарск Ростовской области. Мать его была казачкой из местных, отец — армянин по имени Гай. Род Аматуни считался дворянским.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П.Г.Аматуни прошло в Армении. С шестнадцати лет юноша Аматуни, влюбленный в авиацию, начинает трудовую жизнь — работает инструктором по авиамоделизму. С этого момента авиация становится частью его жизни, а позже — и литературного творчества. В 1932 году он начал летать на планерах. «Увлекался авиацией, как многие молодые советские парни в то время, — рассказывал о своих первых полетах П. Аматуни. — Думал, что мой путь уже определился сразу и навсегда».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Начав Отечественную войну в кавалерийских частях, он после госпиталя был направлен в училище лётчиков-истребителей ВВС, по окончании его (1944) был оставлен лётчиком-инструктором.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Демобилизовавшись после войны из рядов Советской Армии, П.Аматуни работал лётчиком-инструктором в ДОСААФ; с 1953-го по 1968 год работал в Ростовском авиаотряде «Аэрофлота». Коллеги вспоминают, что это был добрый, уважительный человек, но «карьеры не сделал — так всю жизнь и проработал вторым пилотом на ИЛ-14» (поршневой самолёт с двумя двигателями на 30 мест).</w:t>
      </w:r>
      <w:r w:rsidRPr="00257A68">
        <w:rPr>
          <w:rFonts w:ascii="Times New Roman" w:eastAsia="Times New Roman" w:hAnsi="Times New Roman" w:cs="Times New Roman"/>
          <w:noProof/>
          <w:color w:val="000000"/>
          <w:sz w:val="15"/>
          <w:szCs w:val="15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14575" cy="2381250"/>
            <wp:effectExtent l="19050" t="0" r="9525" b="0"/>
            <wp:wrapSquare wrapText="bothSides"/>
            <wp:docPr id="11" name="Рисунок 3" descr="http://www.voopiik-don.ru/main/images/stories/histdoninmon/amatuni/am-p-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opiik-don.ru/main/images/stories/histdoninmon/amatuni/am-p-gra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рассказ П. Аматуни опубликован в 1944 году в центральной газете Военно-Воздушных Сил Советской Армии. В 1948 году издана его сказочная повесть "Маленький летчик Пиро" (Ставропольское книжное издательство).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Ростове вышла в 1957 году фантастическая повесть "Тайна Пито-Као", переизданная московским издательством "Молодая гвардия" в 1959 году и Иркутским - в 1960 году. "Тайна Пито-Као"- первая книга задуманной автором трилогии. В ней рассказывается о прилете на Землю звездолета с вымышленной планеты Гаяна и борьбе, вспыхнувшей в капиталистическом мире за обладание научным наследием гаянцев. Во второй </w:t>
      </w: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книге - "Тиунэла" - события происходят большей частью в нашей стране. В последних главах с Земли стартует звездолет "Юрий Гагарин", взявший курс на Гаяну. Автор становится членом экспедиции и пишет уже от первого лица. В 1962 году обе книги изданы в Ростове-на-Дону под общим названием "Гаяна". "Парадокс Глебова" - третья, заключительная книга фантастической трилогии была опубликована в 1966г. В 1964 году в Ростиздате вышла сказочная повесть П. Аматуни для младшего школьного возраста "Чао".</w:t>
      </w:r>
    </w:p>
    <w:p w:rsidR="00257A68" w:rsidRPr="00257A68" w:rsidRDefault="00257A68" w:rsidP="00257A68">
      <w:pPr>
        <w:spacing w:after="0" w:line="240" w:lineRule="auto"/>
        <w:ind w:left="272" w:right="27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gramStart"/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Аматуни написал и ряд реалистических повестей, рассказов, очерков, которые засвидетельствовали серьёзность литературной заявки, поиск стиля, манеры (рассказ «Чен» (1953), очерки о пилотах «4000000 километров» (1954), сборник очерков «На борту воздушного корабля» (1954), сборник «На крыльях» (1955) и другие.</w:t>
      </w:r>
      <w:proofErr w:type="gramEnd"/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В СП СССР принят в 1958 г. Был уполномоченным Литфонда по Ростовской области.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Документальная повесть «Небо людей», опубликованная в журнале «Дон» в 1971 году, написана на основе личных воспоминаний писателя об эпохе становления нашей авиации, о лётчиках Отечественной войны и сегодняшнего дня.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его переведены на армянский, киргизский, чешский языки.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апреля 1982 года писатель умер. Умер неожиданно - от разрыва аорты. Он никогда не жаловался </w:t>
      </w:r>
      <w:proofErr w:type="gramStart"/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здоровье.</w:t>
      </w:r>
    </w:p>
    <w:p w:rsidR="00257A68" w:rsidRPr="00257A68" w:rsidRDefault="00257A68" w:rsidP="00257A68">
      <w:pPr>
        <w:spacing w:after="0" w:line="240" w:lineRule="auto"/>
        <w:ind w:left="408" w:right="408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годы жил Ростове-на-Дону в доме, построенном в 1975 на углу ул</w:t>
      </w:r>
      <w:proofErr w:type="gramStart"/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57A68">
        <w:rPr>
          <w:rFonts w:ascii="Times New Roman" w:eastAsia="Times New Roman" w:hAnsi="Times New Roman" w:cs="Times New Roman"/>
          <w:color w:val="000000"/>
          <w:sz w:val="24"/>
          <w:szCs w:val="24"/>
        </w:rPr>
        <w:t>уворова и пер.Журавлёва (пер.Журавлёва, 102). В 1988г. на доме была установлена скромная - как человек, которому она посвящена, - мемориальная доска.</w:t>
      </w:r>
    </w:p>
    <w:p w:rsidR="00257A68" w:rsidRPr="00257A68" w:rsidRDefault="00257A68" w:rsidP="00257A68">
      <w:pPr>
        <w:spacing w:after="0" w:line="240" w:lineRule="auto"/>
        <w:ind w:left="272" w:right="272" w:firstLine="41"/>
        <w:jc w:val="both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</w:rPr>
        <w:drawing>
          <wp:inline distT="0" distB="0" distL="0" distR="0">
            <wp:extent cx="4287520" cy="3217545"/>
            <wp:effectExtent l="19050" t="0" r="0" b="0"/>
            <wp:docPr id="16" name="Рисунок 2" descr="http://www.voopiik-don.ru/main/images/stories/histdoninmon/amatuni/am-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opiik-don.ru/main/images/stories/histdoninmon/amatuni/am-des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A68" w:rsidRPr="00257A68" w:rsidRDefault="00257A68" w:rsidP="00257A68">
      <w:pPr>
        <w:spacing w:after="0" w:line="240" w:lineRule="auto"/>
        <w:ind w:left="272" w:right="272" w:firstLine="41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257A68" w:rsidRDefault="00257A68" w:rsidP="00257A6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  <w:r w:rsidRPr="00257A68">
        <w:rPr>
          <w:rFonts w:ascii="Arial" w:hAnsi="Arial" w:cs="Arial"/>
          <w:color w:val="000000"/>
          <w:sz w:val="15"/>
          <w:szCs w:val="15"/>
        </w:rPr>
        <w:t> </w:t>
      </w:r>
    </w:p>
    <w:p w:rsidR="00257A68" w:rsidRDefault="008D0E40" w:rsidP="008D0E4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Творчество П.Г.Аматуни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В 1930-е года </w:t>
      </w:r>
      <w:r w:rsidRPr="008D0E40">
        <w:rPr>
          <w:b/>
          <w:color w:val="333333"/>
          <w:shd w:val="clear" w:color="auto" w:fill="FFFFFF"/>
        </w:rPr>
        <w:t>П.Г.Аматуни</w:t>
      </w:r>
      <w:r w:rsidRPr="008D0E40">
        <w:rPr>
          <w:color w:val="000000"/>
        </w:rPr>
        <w:t xml:space="preserve"> состоял в московском кружке, которым руководил «красный барон» Роберто Орос Ди Бартини – советский авиаконструктор итальянского происхождения. Этот кружок, который назвали именем солнечного диска у древних египтян, воплощением и видимым телом великого бога Ра, «Атон», объединял писателей, кинорежиссеров, художников и ученых. </w:t>
      </w:r>
      <w:proofErr w:type="gramStart"/>
      <w:r w:rsidRPr="008D0E40">
        <w:rPr>
          <w:color w:val="000000"/>
        </w:rPr>
        <w:t xml:space="preserve">Они так и именовали себя «дисковцами», а входили в это таинственное объединение (по версии исследователей Ольги и Сергея </w:t>
      </w:r>
      <w:r w:rsidRPr="008D0E40">
        <w:rPr>
          <w:color w:val="000000"/>
        </w:rPr>
        <w:lastRenderedPageBreak/>
        <w:t>Бузиновских) Максимилиан Волошин, Владимир Маяковский, </w:t>
      </w:r>
      <w:hyperlink r:id="rId8" w:history="1">
        <w:r w:rsidRPr="008D0E40">
          <w:rPr>
            <w:rStyle w:val="a9"/>
            <w:color w:val="003399"/>
          </w:rPr>
          <w:t>Александр Грин</w:t>
        </w:r>
      </w:hyperlink>
      <w:r w:rsidRPr="008D0E40">
        <w:rPr>
          <w:color w:val="000000"/>
        </w:rPr>
        <w:t>, Михаил Булгаков, Андрей Платонов, Сигизмунд Кржижановский, Алексей Толстой, Леонид Леонов, Валентин Катаев, </w:t>
      </w:r>
      <w:hyperlink r:id="rId9" w:history="1">
        <w:r w:rsidRPr="008D0E40">
          <w:rPr>
            <w:rStyle w:val="a9"/>
            <w:color w:val="003399"/>
          </w:rPr>
          <w:t>Юрий Олеша</w:t>
        </w:r>
      </w:hyperlink>
      <w:r w:rsidRPr="008D0E40">
        <w:rPr>
          <w:color w:val="000000"/>
        </w:rPr>
        <w:t>, Евгений Шварц, </w:t>
      </w:r>
      <w:hyperlink r:id="rId10" w:history="1">
        <w:r w:rsidRPr="008D0E40">
          <w:rPr>
            <w:rStyle w:val="a9"/>
            <w:color w:val="003399"/>
          </w:rPr>
          <w:t>Иван Ефремов</w:t>
        </w:r>
      </w:hyperlink>
      <w:r w:rsidRPr="008D0E40">
        <w:rPr>
          <w:color w:val="000000"/>
        </w:rPr>
        <w:t>, Лазарь Лагин, Николай Носов, Генрих Альтшуллер, </w:t>
      </w:r>
      <w:hyperlink r:id="rId11" w:history="1">
        <w:r w:rsidRPr="008D0E40">
          <w:rPr>
            <w:rStyle w:val="a9"/>
            <w:color w:val="003399"/>
          </w:rPr>
          <w:t>Юрий Долгушин</w:t>
        </w:r>
      </w:hyperlink>
      <w:r w:rsidRPr="008D0E40">
        <w:rPr>
          <w:color w:val="000000"/>
        </w:rPr>
        <w:t>, Александр Полещук, Петроний Аматуни.</w:t>
      </w:r>
      <w:proofErr w:type="gramEnd"/>
      <w:r w:rsidRPr="008D0E40">
        <w:rPr>
          <w:color w:val="000000"/>
        </w:rPr>
        <w:t xml:space="preserve"> Это версия далеко не проверенная и при ближайшем рассмотрении – неточная (например, Александр Полещук родился в 1923 году, а Герих Альтшуллер – в 1926-м.). Но оставим этот факт для дальнейших исследований.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Начав Великую отечественную войну в кавалерийских частях. В боях под Ростовом получил серьезное ранение и после госпиталя он был направлен в местное училище лётчиков-истребителей ВВС. В самом начале 1944 года, после его окончания, был оставлен при училище лётчиком-инструктором. Демобилизовавшись после войны из рядов Советской Армии, некоторое время жил в Пятигорске, пробовал себя в журналистике. Затем работал лётчиком-инструктором в ДОСААФ. </w:t>
      </w:r>
      <w:proofErr w:type="gramStart"/>
      <w:r w:rsidRPr="008D0E40">
        <w:rPr>
          <w:color w:val="000000"/>
        </w:rPr>
        <w:t>Побывал в Польше, Греции, Италии, Великобритании, Франции, Турции, Ливане, АРЕ, Кении, Танзании, на островах Средиземного моря.</w:t>
      </w:r>
      <w:proofErr w:type="gramEnd"/>
      <w:r w:rsidRPr="008D0E40">
        <w:rPr>
          <w:color w:val="000000"/>
        </w:rPr>
        <w:t xml:space="preserve"> В 1953 году он окончил курсы вторых пилотов и вплоть до 1968 года работал в Ростовском авиаотряде «Аэрофлота»; за это время налетал за 15 лет 11000 часов на самолетах различных типов. Коллеги вспоминают Аматуни, как доброго, уважительного человека, хотя долгое время был командиром корабля гражданской авиации, а в последние годы – вторым пилотом на «ИЛ-14» (поршневой самолёт с двумя двигателями на 30 мест).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Печататься начал с 1944 года – первый рассказ появился в центральной газете Военно-воздушных сил Советской Армии «Сталинский сокол». Сюжеты его первых произведений были тесно связаны с авиацией, то же можно сказать и о сказочной повести «Маленький лётчик Пиро» (1947), ставшей первым фантастическим произведением П. Аматуни. В повести рассказана история о встрече нового года в оккупированном фашистами Пятигорске. Главный герой – мальчик Ваня, живущий вместе с дедушкой – рисует на замерзшем стекле девочку, которая вдруг оживает. Это оказалась не просто девочка, а внучка Деда Мороза по имени Ёлочка. Она умеет творить чудеса и взмахом руки накрывает стол разными сладостями. Но главная интрига в книге – любовь и взаимоотношения Ёлочки и Пиро – сына Огня, который появился в доме Вани, превратившись в человечка в летном костюме из выпавшего из печки уголька. До полуночи Пиро должен попасть к царю птиц Симургу, который сможет объяснить, как сыну огня и дочери мороза быть вместе. Ваня делает из полена модель новейшего советского истребителя и Пиро, несмотря на ночные фашистские патрули на улицах города, отправляется к Симургу. В то же самое время внучку Деда Мороза забирают в гестапо, а финалом повести стало превращение Пиро и Ёлочки в нормальных людей, которые отправляются на фронт сражаться с врагами.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После первой книги был написан ряд реалистических повестей, рассказов, очерков, в том числе очерки о пилотах «4000000 километров» (1954), сборник очерков «На борту воздушного корабля» (1954), сборник «На крыльях» (1955) и другие. В 1958 году был принят в СП СССР, занимал должность секретаря правления Ростовской областной писательской организации (на общественных началах) и уполномоченного Литературного фонда СССР по Ростовской области. «</w:t>
      </w:r>
      <w:r w:rsidRPr="008D0E40">
        <w:rPr>
          <w:i/>
          <w:iCs/>
          <w:color w:val="000000"/>
        </w:rPr>
        <w:t>...По словам друзей Аматуни, для Петрония, уполномоченного литфонда, не было практически ничего невозможного. Захотел, сел в самолет, в кабину пилота, и полетел - в Ленинград или Мурманск! Или в Москву - к Стругацким (которые, по словам Аматуни, не оправдали его надежд)</w:t>
      </w:r>
      <w:r w:rsidRPr="008D0E40">
        <w:rPr>
          <w:color w:val="000000"/>
        </w:rPr>
        <w:t>» (Сергей Медведев).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Чести </w:t>
      </w:r>
      <w:proofErr w:type="gramStart"/>
      <w:r w:rsidRPr="008D0E40">
        <w:rPr>
          <w:color w:val="000000"/>
        </w:rPr>
        <w:t>ради</w:t>
      </w:r>
      <w:proofErr w:type="gramEnd"/>
      <w:r w:rsidRPr="008D0E40">
        <w:rPr>
          <w:color w:val="000000"/>
        </w:rPr>
        <w:t xml:space="preserve"> надо сказать, что П. Аматуни пользовался </w:t>
      </w:r>
      <w:proofErr w:type="gramStart"/>
      <w:r w:rsidRPr="008D0E40">
        <w:rPr>
          <w:color w:val="000000"/>
        </w:rPr>
        <w:t>большим</w:t>
      </w:r>
      <w:proofErr w:type="gramEnd"/>
      <w:r w:rsidRPr="008D0E40">
        <w:rPr>
          <w:color w:val="000000"/>
        </w:rPr>
        <w:t xml:space="preserve"> авторитетом в Ростовском отделении Союза писателей, прежде всего как умелый и талантливый хозяйственник. Именно ему организация обязана роскошным зданием Союза писателей в центре города, </w:t>
      </w:r>
      <w:proofErr w:type="gramStart"/>
      <w:r w:rsidRPr="008D0E40">
        <w:rPr>
          <w:color w:val="000000"/>
        </w:rPr>
        <w:t>которое</w:t>
      </w:r>
      <w:proofErr w:type="gramEnd"/>
      <w:r w:rsidRPr="008D0E40">
        <w:rPr>
          <w:color w:val="000000"/>
        </w:rPr>
        <w:t xml:space="preserve"> в постперестроечные времена стала камнем преткновения для </w:t>
      </w:r>
      <w:r w:rsidRPr="008D0E40">
        <w:rPr>
          <w:color w:val="000000"/>
        </w:rPr>
        <w:lastRenderedPageBreak/>
        <w:t>«новых хозяев жизни»; в итоге из этого прекрасного здания писателей просто-напросто выкинули.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Склонность автора к жанру сказки и </w:t>
      </w:r>
      <w:proofErr w:type="gramStart"/>
      <w:r w:rsidRPr="008D0E40">
        <w:rPr>
          <w:color w:val="000000"/>
        </w:rPr>
        <w:t>научной-фантастики</w:t>
      </w:r>
      <w:proofErr w:type="gramEnd"/>
      <w:r w:rsidRPr="008D0E40">
        <w:rPr>
          <w:color w:val="000000"/>
        </w:rPr>
        <w:t xml:space="preserve"> и определила его дальнейший литературный путь. Основным научно-фантастическим произведением автора является трилогия «Гаяна» (1957-1966). Она рассказывает о находке на небольшом острове в Тихом океане Пито-Као не только следы ужасной неизвестной болезни, но и останки инопланетного корабля с далекой планеты Гаяна. В романах трилогии присутствуют и традиционные сюжеты для фантастики того времени: борьба со шпионами, происки капиталистических дельцов, героическая помощь советских людей и в итоге пролет на далекую планету только лишь для того, чтобы узнать какую либо тайну.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Не менее популярной оказалась и детская повесть Петрония Аматуни «Чао – победитель волшебников», которая появилась в 1964 году. Эта фантастическая сказка рассказывает о том, как скромный низкорослый робот обратил в «советскую веру» дремучего в своем невежестве восточного волшебника, </w:t>
      </w:r>
      <w:proofErr w:type="gramStart"/>
      <w:r w:rsidRPr="008D0E40">
        <w:rPr>
          <w:color w:val="000000"/>
        </w:rPr>
        <w:t>эдакого</w:t>
      </w:r>
      <w:proofErr w:type="gramEnd"/>
      <w:r w:rsidRPr="008D0E40">
        <w:rPr>
          <w:color w:val="000000"/>
        </w:rPr>
        <w:t xml:space="preserve"> старика Хоттабыча. Книга при жизни автора выдержала 4 издания и еще не раз переиздавалась позднее. В этой повести одну из героинь зовут Ёлочкой – точно </w:t>
      </w:r>
      <w:proofErr w:type="gramStart"/>
      <w:r w:rsidRPr="008D0E40">
        <w:rPr>
          <w:color w:val="000000"/>
        </w:rPr>
        <w:t>также, как</w:t>
      </w:r>
      <w:proofErr w:type="gramEnd"/>
      <w:r w:rsidRPr="008D0E40">
        <w:rPr>
          <w:color w:val="000000"/>
        </w:rPr>
        <w:t xml:space="preserve"> и в сказке «Маленький летчик Пиро». Но так сам писатель называл свою вторую жену Валентину Константиновну, которой и посвятил сказочную повесть о повелителе волшебников. Петроний Аматуни вообще любил придумывать домочадцам различные прозвища. Внучку, к примеру, называл Звездочкой, невестку за ее красоту – Нефертити. Да и своих друзей также часто называл не по именам.</w:t>
      </w:r>
      <w:hyperlink r:id="rId12" w:tgtFrame="_blank" w:history="1"/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Произведения Петрония Аматуни были переведены на армянский, киргизский, чешский языки. В 1970 году он выпускает свой псевдоисторический роман об эпохе четвертой династии фараонов «Если б заговорил сфинкс…». В книге автор, погрузив свой сюжет во времена приблизительно за 2600 лет до нашей эры, предлагает свой вариант разгадки происхождения одной из наиболее известных и не разгаданных до конца скульптур Древнего мира – Большого Сфинкса. Над этой книгой писатель работал три с половиной года, прочтя массу книг об истории Древнего Египта, совершив несколько поездок по Египту и побывав в музеях Великобритании, Франции, Италии и Греции.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В 1970-х годах из-под его пера вышло еще несколько сказочных фантастических книг: «Требуется король» (1977, др. назв. «Королевство</w:t>
      </w:r>
      <w:proofErr w:type="gramStart"/>
      <w:r w:rsidRPr="008D0E40">
        <w:rPr>
          <w:color w:val="000000"/>
        </w:rPr>
        <w:t xml:space="preserve"> В</w:t>
      </w:r>
      <w:proofErr w:type="gramEnd"/>
      <w:r w:rsidRPr="008D0E40">
        <w:rPr>
          <w:color w:val="000000"/>
        </w:rPr>
        <w:t>осемью Восемь»), «Космическая «Горошина» (1979). А его последней сказочной книгой стала повесть «Почти невероятные приключения в Артеке» (1979), в которой герою, сбежавшего вместе с друзьями с тихого часа в Артеке, волшебный медведь, проникшись дружеским расположением, дарит ценный волшебный артефакт – исполнитель желаний.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Также он писал очерки и статьи об авиации и пилотах, как, например, очерк о Герое Советского Союза, летчике-бомбардировщике, майоре Петре Петровиче Абрамове «О моем друге» (1975) или очерк о Герое Советского Союза, летчице-бомбардировщике, командире эскадрильи майоре Евдокии Никулиной «Королева воздуха» (1975).</w:t>
      </w:r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>Внучка писателя Татьяна вспоминает: «</w:t>
      </w:r>
      <w:r w:rsidRPr="008D0E40">
        <w:rPr>
          <w:i/>
          <w:iCs/>
          <w:color w:val="000000"/>
        </w:rPr>
        <w:t xml:space="preserve">Дом Аматуни часто </w:t>
      </w:r>
      <w:proofErr w:type="gramStart"/>
      <w:r w:rsidRPr="008D0E40">
        <w:rPr>
          <w:i/>
          <w:iCs/>
          <w:color w:val="000000"/>
        </w:rPr>
        <w:t>бывал</w:t>
      </w:r>
      <w:proofErr w:type="gramEnd"/>
      <w:r w:rsidRPr="008D0E40">
        <w:rPr>
          <w:i/>
          <w:iCs/>
          <w:color w:val="000000"/>
        </w:rPr>
        <w:t xml:space="preserve"> полон гостей. Петроний Гай любил эту атмосферу, но, если предстояла работа над книгой, здесь нелегко было сосредоточиться. Тогда Аматуни, чтобы никто не мешал ему, и он никого не стеснял, уединялся в ванной и писал свои истории... Наверно, так бы Аматуни описал и свой дом: огромная библиотека (в ней много книг по древней истории) и довольно редкая в прежние годы коллекция мамиллярий, за которыми он сам ухаживал</w:t>
      </w:r>
      <w:r w:rsidRPr="008D0E40">
        <w:rPr>
          <w:color w:val="000000"/>
        </w:rPr>
        <w:t>».</w:t>
      </w:r>
      <w:hyperlink r:id="rId13" w:tgtFrame="_blank" w:history="1"/>
    </w:p>
    <w:p w:rsidR="008D0E40" w:rsidRPr="008D0E40" w:rsidRDefault="008D0E40" w:rsidP="008D0E40">
      <w:pPr>
        <w:pStyle w:val="indent"/>
        <w:spacing w:before="0" w:beforeAutospacing="0" w:after="0" w:afterAutospacing="0"/>
        <w:ind w:firstLine="340"/>
        <w:contextualSpacing/>
        <w:jc w:val="both"/>
        <w:rPr>
          <w:color w:val="000000"/>
        </w:rPr>
      </w:pPr>
      <w:r w:rsidRPr="008D0E40">
        <w:rPr>
          <w:color w:val="000000"/>
        </w:rPr>
        <w:t xml:space="preserve">Петроний Гай Аматуни, писатель-фантаст, основатель и руководитель ростовского клуба любителей фантастики, скоропостижно скончался 29 апреля 1982 года от разрыва аорты. Для родных это было потрясением: еще накануне был бодр, полон энергии, а о больнице вспоминал, </w:t>
      </w:r>
      <w:proofErr w:type="gramStart"/>
      <w:r w:rsidRPr="008D0E40">
        <w:rPr>
          <w:color w:val="000000"/>
        </w:rPr>
        <w:t>лишь</w:t>
      </w:r>
      <w:proofErr w:type="gramEnd"/>
      <w:r w:rsidRPr="008D0E40">
        <w:rPr>
          <w:color w:val="000000"/>
        </w:rPr>
        <w:t xml:space="preserve"> когда собирался проведать кого-то из друзей или если требовалось посодействовать в консультации у какого-нибудь медицинского светила. Писателя похоронили в Ростове, а в здан</w:t>
      </w:r>
      <w:proofErr w:type="gramStart"/>
      <w:r w:rsidRPr="008D0E40">
        <w:rPr>
          <w:color w:val="000000"/>
        </w:rPr>
        <w:t>ии аэ</w:t>
      </w:r>
      <w:proofErr w:type="gramEnd"/>
      <w:r w:rsidRPr="008D0E40">
        <w:rPr>
          <w:color w:val="000000"/>
        </w:rPr>
        <w:t xml:space="preserve">ровокзала еще в течение десятилетия располагался музей П. Аматуни. Ныне его имя носит детская библиотека в Пролетарске. А </w:t>
      </w:r>
      <w:r w:rsidRPr="008D0E40">
        <w:rPr>
          <w:color w:val="000000"/>
        </w:rPr>
        <w:lastRenderedPageBreak/>
        <w:t>спустя несколько лет после кончины писателя, его вторая (младшая) внучка была названа Гаяной (слегка измененное старинное армянское имя Гаянэ), в честь дедушкиной книги и планеты.</w:t>
      </w:r>
    </w:p>
    <w:p w:rsidR="008D0E40" w:rsidRPr="008D0E40" w:rsidRDefault="008D0E40" w:rsidP="008D0E40">
      <w:pPr>
        <w:pStyle w:val="5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8D0E40">
        <w:rPr>
          <w:rFonts w:ascii="Times New Roman" w:hAnsi="Times New Roman" w:cs="Times New Roman"/>
          <w:color w:val="008000"/>
          <w:sz w:val="24"/>
          <w:szCs w:val="24"/>
        </w:rPr>
        <w:t>Произведения автора</w:t>
      </w:r>
    </w:p>
    <w:p w:rsidR="008D0E40" w:rsidRPr="008D0E40" w:rsidRDefault="008D0E40" w:rsidP="008D0E40">
      <w:pPr>
        <w:spacing w:after="0" w:line="240" w:lineRule="auto"/>
        <w:ind w:left="72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Романы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Трилогия «Гаяна»</w:t>
      </w:r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1957 – </w:t>
      </w:r>
      <w:hyperlink r:id="rId14" w:history="1">
        <w:r w:rsidRPr="008D0E40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Тайна Пито-Као</w:t>
        </w:r>
      </w:hyperlink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1962 – </w:t>
      </w:r>
      <w:hyperlink r:id="rId15" w:history="1">
        <w:r w:rsidRPr="008D0E40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Тиунэла</w:t>
        </w:r>
      </w:hyperlink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1966 – </w:t>
      </w:r>
      <w:hyperlink r:id="rId16" w:history="1">
        <w:r w:rsidRPr="008D0E40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«Парадокс Глебова»</w:t>
        </w:r>
      </w:hyperlink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1970 – Если б заговорил сфинкс...</w:t>
      </w:r>
    </w:p>
    <w:p w:rsidR="008D0E40" w:rsidRPr="008D0E40" w:rsidRDefault="008D0E40" w:rsidP="008D0E40">
      <w:pPr>
        <w:pStyle w:val="a3"/>
        <w:spacing w:before="0" w:beforeAutospacing="0" w:after="0" w:afterAutospacing="0"/>
        <w:ind w:left="788" w:right="68" w:firstLine="709"/>
        <w:contextualSpacing/>
        <w:rPr>
          <w:color w:val="000000"/>
        </w:rPr>
      </w:pPr>
      <w:r w:rsidRPr="008D0E40">
        <w:rPr>
          <w:b/>
          <w:bCs/>
          <w:color w:val="000000"/>
        </w:rPr>
        <w:t>Повести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1947 – Маленький летчик Пиро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1961 – Разведчики недр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1964 – Чао – победитель волшебников</w:t>
      </w:r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То же: Под названием «Чао»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1977 – Требуется король</w:t>
      </w:r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То же: Под названием «Королевство</w:t>
      </w:r>
      <w:proofErr w:type="gramStart"/>
      <w:r w:rsidRPr="008D0E4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8D0E40">
        <w:rPr>
          <w:rFonts w:ascii="Times New Roman" w:hAnsi="Times New Roman" w:cs="Times New Roman"/>
          <w:color w:val="000000"/>
          <w:sz w:val="24"/>
          <w:szCs w:val="24"/>
        </w:rPr>
        <w:t>осемью Восемь»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1979 – Космическая «Горошина»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1979 – Почти невероятные приключения в Артеке</w:t>
      </w:r>
    </w:p>
    <w:p w:rsidR="008D0E40" w:rsidRPr="008D0E40" w:rsidRDefault="008D0E40" w:rsidP="008D0E40">
      <w:pPr>
        <w:pStyle w:val="a3"/>
        <w:spacing w:before="0" w:beforeAutospacing="0" w:after="0" w:afterAutospacing="0"/>
        <w:ind w:left="788" w:right="68" w:firstLine="709"/>
        <w:contextualSpacing/>
        <w:rPr>
          <w:color w:val="000000"/>
        </w:rPr>
      </w:pPr>
      <w:r w:rsidRPr="008D0E40">
        <w:rPr>
          <w:b/>
          <w:bCs/>
          <w:color w:val="000000"/>
        </w:rPr>
        <w:t>Рассказы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1953 – Чен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1961 – </w:t>
      </w:r>
      <w:hyperlink r:id="rId17" w:history="1">
        <w:r w:rsidRPr="008D0E40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Встреча со «снежным человеком»</w:t>
        </w:r>
      </w:hyperlink>
      <w:r w:rsidRPr="008D0E40">
        <w:rPr>
          <w:rFonts w:ascii="Times New Roman" w:hAnsi="Times New Roman" w:cs="Times New Roman"/>
          <w:color w:val="000000"/>
          <w:sz w:val="24"/>
          <w:szCs w:val="24"/>
        </w:rPr>
        <w:t> – [Рассказ впоследствии стал первой частью рассказа «Голубой нуль»]</w:t>
      </w:r>
    </w:p>
    <w:p w:rsidR="008D0E40" w:rsidRPr="008D0E40" w:rsidRDefault="008D0E40" w:rsidP="008D0E40">
      <w:pPr>
        <w:spacing w:after="0" w:line="240" w:lineRule="auto"/>
        <w:ind w:left="150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То же: Под названием «Тайна «снежного человека»</w:t>
      </w:r>
    </w:p>
    <w:p w:rsidR="008D0E40" w:rsidRPr="008D0E40" w:rsidRDefault="008D0E40" w:rsidP="008D0E40">
      <w:pPr>
        <w:numPr>
          <w:ilvl w:val="0"/>
          <w:numId w:val="8"/>
        </w:numPr>
        <w:spacing w:after="0" w:line="240" w:lineRule="auto"/>
        <w:ind w:left="788" w:right="68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D0E40">
        <w:rPr>
          <w:rFonts w:ascii="Times New Roman" w:hAnsi="Times New Roman" w:cs="Times New Roman"/>
          <w:color w:val="000000"/>
          <w:sz w:val="24"/>
          <w:szCs w:val="24"/>
        </w:rPr>
        <w:t>1982 – </w:t>
      </w:r>
      <w:hyperlink r:id="rId18" w:history="1">
        <w:r w:rsidRPr="008D0E40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Голубой нуль</w:t>
        </w:r>
      </w:hyperlink>
      <w:r w:rsidRPr="008D0E40">
        <w:rPr>
          <w:rFonts w:ascii="Times New Roman" w:hAnsi="Times New Roman" w:cs="Times New Roman"/>
          <w:color w:val="000000"/>
          <w:sz w:val="24"/>
          <w:szCs w:val="24"/>
        </w:rPr>
        <w:t> – [Расширенный вариант рассказа «Встреча со «снежным человеком»]</w:t>
      </w:r>
    </w:p>
    <w:p w:rsidR="008D0E40" w:rsidRPr="008D0E40" w:rsidRDefault="008D0E40" w:rsidP="008D0E40">
      <w:pPr>
        <w:pStyle w:val="a3"/>
        <w:shd w:val="clear" w:color="auto" w:fill="FFFFFF"/>
        <w:spacing w:before="0" w:beforeAutospacing="0" w:after="0" w:afterAutospacing="0"/>
        <w:ind w:left="1069"/>
        <w:contextualSpacing/>
        <w:jc w:val="both"/>
        <w:rPr>
          <w:b/>
          <w:color w:val="333333"/>
          <w:shd w:val="clear" w:color="auto" w:fill="FFFFFF"/>
        </w:rPr>
      </w:pPr>
    </w:p>
    <w:p w:rsidR="001462DD" w:rsidRPr="004A67AF" w:rsidRDefault="004A67AF" w:rsidP="00A16A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67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задание:</w:t>
      </w:r>
    </w:p>
    <w:p w:rsidR="009A7F6A" w:rsidRPr="004B2FCE" w:rsidRDefault="009A7F6A" w:rsidP="004B2FCE">
      <w:pPr>
        <w:pStyle w:val="a8"/>
        <w:numPr>
          <w:ilvl w:val="2"/>
          <w:numId w:val="14"/>
        </w:numPr>
        <w:tabs>
          <w:tab w:val="left" w:pos="1701"/>
        </w:tabs>
        <w:spacing w:after="0" w:line="240" w:lineRule="auto"/>
        <w:ind w:left="567"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CE"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трилогию </w:t>
      </w:r>
      <w:r w:rsidRPr="004B2FCE">
        <w:rPr>
          <w:rFonts w:ascii="Times New Roman" w:hAnsi="Times New Roman" w:cs="Times New Roman"/>
          <w:color w:val="333333"/>
          <w:shd w:val="clear" w:color="auto" w:fill="FFFFFF"/>
        </w:rPr>
        <w:t>П.Г.Аматуни</w:t>
      </w:r>
      <w:r w:rsidRPr="004B2FCE">
        <w:rPr>
          <w:rFonts w:ascii="Times New Roman" w:hAnsi="Times New Roman" w:cs="Times New Roman"/>
          <w:color w:val="000000"/>
          <w:sz w:val="24"/>
          <w:szCs w:val="24"/>
        </w:rPr>
        <w:t xml:space="preserve"> «Гаяна»( «</w:t>
      </w:r>
      <w:hyperlink r:id="rId19" w:history="1">
        <w:r w:rsidRP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Тайна Пит</w:t>
        </w:r>
        <w:proofErr w:type="gramStart"/>
        <w:r w:rsidRP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о-</w:t>
        </w:r>
        <w:proofErr w:type="gramEnd"/>
        <w:r w:rsid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 xml:space="preserve"> К</w:t>
        </w:r>
        <w:r w:rsidRP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ао</w:t>
        </w:r>
      </w:hyperlink>
      <w:r w:rsidRPr="004B2FCE">
        <w:rPr>
          <w:rFonts w:ascii="Times New Roman" w:hAnsi="Times New Roman" w:cs="Times New Roman"/>
          <w:color w:val="000000"/>
          <w:sz w:val="24"/>
          <w:szCs w:val="24"/>
        </w:rPr>
        <w:t>»,  «</w:t>
      </w:r>
      <w:hyperlink r:id="rId20" w:history="1">
        <w:r w:rsidRP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Тиунэла</w:t>
        </w:r>
      </w:hyperlink>
      <w:r w:rsidRPr="004B2FCE">
        <w:rPr>
          <w:rFonts w:ascii="Times New Roman" w:hAnsi="Times New Roman" w:cs="Times New Roman"/>
          <w:color w:val="000000"/>
          <w:sz w:val="24"/>
          <w:szCs w:val="24"/>
        </w:rPr>
        <w:t>»,  </w:t>
      </w:r>
      <w:hyperlink r:id="rId21" w:history="1">
        <w:r w:rsidRPr="004B2FCE">
          <w:rPr>
            <w:rStyle w:val="a9"/>
            <w:rFonts w:ascii="Times New Roman" w:hAnsi="Times New Roman" w:cs="Times New Roman"/>
            <w:color w:val="003399"/>
            <w:sz w:val="24"/>
            <w:szCs w:val="24"/>
          </w:rPr>
          <w:t>«Парадокс Глебова»</w:t>
        </w:r>
      </w:hyperlink>
      <w:r w:rsidRPr="004B2FC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A7F6A" w:rsidRPr="004B2FCE" w:rsidRDefault="009A7F6A" w:rsidP="004B2FCE">
      <w:pPr>
        <w:pStyle w:val="a8"/>
        <w:numPr>
          <w:ilvl w:val="2"/>
          <w:numId w:val="14"/>
        </w:numPr>
        <w:tabs>
          <w:tab w:val="left" w:pos="1701"/>
        </w:tabs>
        <w:spacing w:after="0" w:line="240" w:lineRule="auto"/>
        <w:ind w:left="567"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C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записать 15 вопросов по содержанию произведения </w:t>
      </w:r>
      <w:r w:rsidRPr="004B2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П.Г.Аматун</w:t>
      </w:r>
      <w:proofErr w:type="gramStart"/>
      <w:r w:rsidRPr="004B2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и(</w:t>
      </w:r>
      <w:proofErr w:type="gramEnd"/>
      <w:r w:rsidRPr="004B2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5 вопросв к каждой части).</w:t>
      </w:r>
    </w:p>
    <w:p w:rsidR="009A7F6A" w:rsidRPr="004B2FCE" w:rsidRDefault="009A7F6A" w:rsidP="004B2FCE">
      <w:pPr>
        <w:pStyle w:val="a8"/>
        <w:numPr>
          <w:ilvl w:val="2"/>
          <w:numId w:val="14"/>
        </w:numPr>
        <w:tabs>
          <w:tab w:val="left" w:pos="1701"/>
        </w:tabs>
        <w:spacing w:after="0" w:line="240" w:lineRule="auto"/>
        <w:ind w:left="567"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Изучить 2-3 публикации о творчестве П.Г.Аматуни. 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В. Кремнев. Увлекательная повесть: [Рец. на повесть «</w:t>
      </w:r>
      <w:hyperlink r:id="rId22" w:history="1">
        <w:r w:rsidRPr="004B2FCE">
          <w:rPr>
            <w:rStyle w:val="a9"/>
            <w:rFonts w:ascii="Times New Roman" w:hAnsi="Times New Roman" w:cs="Times New Roman"/>
            <w:color w:val="003399"/>
            <w:sz w:val="20"/>
            <w:szCs w:val="20"/>
          </w:rPr>
          <w:t>Тайна Пито-Као</w:t>
        </w:r>
      </w:hyperlink>
      <w:r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»] // Молот, 1958. 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Новые книги для детей и юношества: [В т.ч. аннотация книги П. Аматуни «Тайна Пито-Као» (1957)] // Дон (Ростов-на-Дону), 1958, №6 – с.188-190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Ф. Рабиза. «</w:t>
      </w:r>
      <w:hyperlink r:id="rId23" w:history="1">
        <w:r w:rsidRPr="004B2FCE">
          <w:rPr>
            <w:rStyle w:val="a9"/>
            <w:rFonts w:ascii="Times New Roman" w:hAnsi="Times New Roman" w:cs="Times New Roman"/>
            <w:color w:val="003399"/>
            <w:sz w:val="20"/>
            <w:szCs w:val="20"/>
          </w:rPr>
          <w:t>Тайна Пито-Као</w:t>
        </w:r>
      </w:hyperlink>
      <w:r w:rsidRPr="004B2FCE">
        <w:rPr>
          <w:rFonts w:ascii="Times New Roman" w:hAnsi="Times New Roman" w:cs="Times New Roman"/>
          <w:color w:val="000000"/>
          <w:sz w:val="20"/>
          <w:szCs w:val="20"/>
        </w:rPr>
        <w:t>»: [Рец. на одноименную фантастическую повесть П. Аматуни (Ростов-на-Дону, 1957)] // </w:t>
      </w:r>
      <w:hyperlink r:id="rId24" w:history="1">
        <w:r w:rsidRPr="004B2FCE">
          <w:rPr>
            <w:rStyle w:val="a9"/>
            <w:rFonts w:ascii="Times New Roman" w:hAnsi="Times New Roman" w:cs="Times New Roman"/>
            <w:color w:val="003399"/>
            <w:sz w:val="20"/>
            <w:szCs w:val="20"/>
          </w:rPr>
          <w:t>Техника – молодежи</w:t>
        </w:r>
      </w:hyperlink>
      <w:r w:rsidRPr="004B2FCE">
        <w:rPr>
          <w:rFonts w:ascii="Times New Roman" w:hAnsi="Times New Roman" w:cs="Times New Roman"/>
          <w:color w:val="000000"/>
          <w:sz w:val="20"/>
          <w:szCs w:val="20"/>
        </w:rPr>
        <w:t>, 1958, №6 – с.7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Новые книги для тетей и юношества: [Рец. на повесть Г. Аматуни «</w:t>
      </w:r>
      <w:hyperlink r:id="rId25" w:history="1">
        <w:r w:rsidRPr="004B2FCE">
          <w:rPr>
            <w:rStyle w:val="a9"/>
            <w:rFonts w:ascii="Times New Roman" w:hAnsi="Times New Roman" w:cs="Times New Roman"/>
            <w:color w:val="003399"/>
            <w:sz w:val="20"/>
            <w:szCs w:val="20"/>
          </w:rPr>
          <w:t>Тайна Пито-Као</w:t>
        </w:r>
      </w:hyperlink>
      <w:r w:rsidRPr="004B2FCE">
        <w:rPr>
          <w:rFonts w:ascii="Times New Roman" w:hAnsi="Times New Roman" w:cs="Times New Roman"/>
          <w:color w:val="000000"/>
          <w:sz w:val="20"/>
          <w:szCs w:val="20"/>
        </w:rPr>
        <w:t>»] // Дон (Ростов-на-Дону), 1958, №6 – с.190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И. Березарк. «</w:t>
      </w:r>
      <w:hyperlink r:id="rId26" w:history="1">
        <w:r w:rsidRPr="004B2FCE">
          <w:rPr>
            <w:rStyle w:val="a9"/>
            <w:rFonts w:ascii="Times New Roman" w:hAnsi="Times New Roman" w:cs="Times New Roman"/>
            <w:color w:val="003399"/>
            <w:sz w:val="20"/>
            <w:szCs w:val="20"/>
          </w:rPr>
          <w:t>Тайна Пито-Као</w:t>
        </w:r>
      </w:hyperlink>
      <w:r w:rsidRPr="004B2FCE">
        <w:rPr>
          <w:rFonts w:ascii="Times New Roman" w:hAnsi="Times New Roman" w:cs="Times New Roman"/>
          <w:color w:val="000000"/>
          <w:sz w:val="20"/>
          <w:szCs w:val="20"/>
        </w:rPr>
        <w:t>»: [Рец. на одноименную повесть] // Звезда, 1960, №5 – с.202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>Петров Д. Пришельцы из космоса: Рецензия на роман «Гаяна» // Литературная Россия, 1963</w:t>
      </w:r>
      <w:r w:rsidR="004B2FCE"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А. Топорков. Высота увлеченности: [О писателе] // Известия, 1967, 23 сентября – </w:t>
      </w:r>
      <w:proofErr w:type="gramStart"/>
      <w:r w:rsidRPr="004B2FC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4B2F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Б. Агуренко. Правдивая сказка, или Удивительные приключения Василенко с улицы Буратино: [Рец. на повесть «Требуется король»] // Вечерний Ростов (Ростов-на-Дону), 1977, 15 июня – </w:t>
      </w:r>
      <w:proofErr w:type="gramStart"/>
      <w:r w:rsidRPr="004B2FC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4B2F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Е. Хлыев. Мудрый сказочник ростовский: [К 80-летию со дня рождения </w:t>
      </w:r>
      <w:proofErr w:type="gramStart"/>
      <w:r w:rsidRPr="004B2FCE">
        <w:rPr>
          <w:rFonts w:ascii="Times New Roman" w:hAnsi="Times New Roman" w:cs="Times New Roman"/>
          <w:color w:val="000000"/>
          <w:sz w:val="20"/>
          <w:szCs w:val="20"/>
        </w:rPr>
        <w:t>p</w:t>
      </w:r>
      <w:proofErr w:type="gramEnd"/>
      <w:r w:rsidRPr="004B2FCE">
        <w:rPr>
          <w:rFonts w:ascii="Times New Roman" w:hAnsi="Times New Roman" w:cs="Times New Roman"/>
          <w:color w:val="000000"/>
          <w:sz w:val="20"/>
          <w:szCs w:val="20"/>
        </w:rPr>
        <w:t>остовского писателя П. Г. Аматуни] // Город N, 1996, 24-30 июля – с.12</w:t>
      </w:r>
    </w:p>
    <w:p w:rsidR="009A7F6A" w:rsidRPr="004B2FCE" w:rsidRDefault="009A7F6A" w:rsidP="009A7F6A">
      <w:pPr>
        <w:numPr>
          <w:ilvl w:val="0"/>
          <w:numId w:val="15"/>
        </w:numPr>
        <w:spacing w:before="68" w:after="68" w:line="240" w:lineRule="auto"/>
        <w:ind w:right="68"/>
        <w:rPr>
          <w:rFonts w:ascii="Times New Roman" w:hAnsi="Times New Roman" w:cs="Times New Roman"/>
          <w:color w:val="000000"/>
          <w:sz w:val="20"/>
          <w:szCs w:val="20"/>
        </w:rPr>
      </w:pPr>
      <w:r w:rsidRPr="004B2FCE">
        <w:rPr>
          <w:rFonts w:ascii="Times New Roman" w:hAnsi="Times New Roman" w:cs="Times New Roman"/>
          <w:color w:val="000000"/>
          <w:sz w:val="20"/>
          <w:szCs w:val="20"/>
        </w:rPr>
        <w:t xml:space="preserve">М. Шолох. Летал в мечтах и наяву: [О детском писателе-фантасте П. Г. Аматуни] // Вестник Приманычья, 1997, 5 августа – </w:t>
      </w:r>
      <w:proofErr w:type="gramStart"/>
      <w:r w:rsidRPr="004B2FC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4B2FC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C7A13" w:rsidRPr="009A7F6A" w:rsidRDefault="004C7A13" w:rsidP="009A7F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7A13" w:rsidRPr="009A7F6A" w:rsidSect="00B7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D81"/>
    <w:multiLevelType w:val="multilevel"/>
    <w:tmpl w:val="C736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047B"/>
    <w:multiLevelType w:val="multilevel"/>
    <w:tmpl w:val="231A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B2B13"/>
    <w:multiLevelType w:val="multilevel"/>
    <w:tmpl w:val="798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24842"/>
    <w:multiLevelType w:val="multilevel"/>
    <w:tmpl w:val="B028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44A60"/>
    <w:multiLevelType w:val="hybridMultilevel"/>
    <w:tmpl w:val="DE40DA62"/>
    <w:lvl w:ilvl="0" w:tplc="011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8C0B2B"/>
    <w:multiLevelType w:val="multilevel"/>
    <w:tmpl w:val="3FF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61023"/>
    <w:multiLevelType w:val="multilevel"/>
    <w:tmpl w:val="0ED8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A55F9"/>
    <w:multiLevelType w:val="hybridMultilevel"/>
    <w:tmpl w:val="7424FFC4"/>
    <w:lvl w:ilvl="0" w:tplc="1546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916D7"/>
    <w:multiLevelType w:val="hybridMultilevel"/>
    <w:tmpl w:val="2092E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24647"/>
    <w:multiLevelType w:val="hybridMultilevel"/>
    <w:tmpl w:val="ABF6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2424"/>
    <w:multiLevelType w:val="hybridMultilevel"/>
    <w:tmpl w:val="72A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37E"/>
    <w:multiLevelType w:val="hybridMultilevel"/>
    <w:tmpl w:val="F1FE4912"/>
    <w:lvl w:ilvl="0" w:tplc="741E1B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4727B1"/>
    <w:multiLevelType w:val="hybridMultilevel"/>
    <w:tmpl w:val="BDD40010"/>
    <w:lvl w:ilvl="0" w:tplc="D7100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3026BE"/>
    <w:multiLevelType w:val="multilevel"/>
    <w:tmpl w:val="2156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A59CE"/>
    <w:multiLevelType w:val="hybridMultilevel"/>
    <w:tmpl w:val="887EE2CA"/>
    <w:lvl w:ilvl="0" w:tplc="21425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200"/>
    <w:rsid w:val="00056668"/>
    <w:rsid w:val="00071203"/>
    <w:rsid w:val="001462DD"/>
    <w:rsid w:val="0018118A"/>
    <w:rsid w:val="001B251F"/>
    <w:rsid w:val="001C489A"/>
    <w:rsid w:val="00257A68"/>
    <w:rsid w:val="002A5857"/>
    <w:rsid w:val="002C015D"/>
    <w:rsid w:val="002F0761"/>
    <w:rsid w:val="003576B6"/>
    <w:rsid w:val="0037461E"/>
    <w:rsid w:val="00421529"/>
    <w:rsid w:val="004930FA"/>
    <w:rsid w:val="004A67AF"/>
    <w:rsid w:val="004B2FCE"/>
    <w:rsid w:val="004C7A13"/>
    <w:rsid w:val="00505CA9"/>
    <w:rsid w:val="00566D23"/>
    <w:rsid w:val="00576894"/>
    <w:rsid w:val="006C09EC"/>
    <w:rsid w:val="006D344A"/>
    <w:rsid w:val="00726200"/>
    <w:rsid w:val="007816A1"/>
    <w:rsid w:val="00787AA1"/>
    <w:rsid w:val="008D0E40"/>
    <w:rsid w:val="008E4299"/>
    <w:rsid w:val="009A7F6A"/>
    <w:rsid w:val="00A16AED"/>
    <w:rsid w:val="00A618F0"/>
    <w:rsid w:val="00A640BD"/>
    <w:rsid w:val="00A96B87"/>
    <w:rsid w:val="00B722C8"/>
    <w:rsid w:val="00C52B79"/>
    <w:rsid w:val="00C7193F"/>
    <w:rsid w:val="00C726E2"/>
    <w:rsid w:val="00DB2B46"/>
    <w:rsid w:val="00E133AB"/>
    <w:rsid w:val="00E36177"/>
    <w:rsid w:val="00E71A40"/>
    <w:rsid w:val="00ED4279"/>
    <w:rsid w:val="00F5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8"/>
  </w:style>
  <w:style w:type="paragraph" w:styleId="1">
    <w:name w:val="heading 1"/>
    <w:basedOn w:val="a"/>
    <w:link w:val="10"/>
    <w:uiPriority w:val="9"/>
    <w:qFormat/>
    <w:rsid w:val="00A96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0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200"/>
    <w:rPr>
      <w:b/>
      <w:bCs/>
    </w:rPr>
  </w:style>
  <w:style w:type="character" w:styleId="a5">
    <w:name w:val="Emphasis"/>
    <w:basedOn w:val="a0"/>
    <w:uiPriority w:val="20"/>
    <w:qFormat/>
    <w:rsid w:val="007262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6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6B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566D23"/>
    <w:rPr>
      <w:color w:val="0000FF"/>
      <w:u w:val="single"/>
    </w:rPr>
  </w:style>
  <w:style w:type="character" w:customStyle="1" w:styleId="11">
    <w:name w:val="Название объекта1"/>
    <w:basedOn w:val="a0"/>
    <w:rsid w:val="00566D23"/>
  </w:style>
  <w:style w:type="paragraph" w:customStyle="1" w:styleId="abzac">
    <w:name w:val="abzac"/>
    <w:basedOn w:val="a"/>
    <w:rsid w:val="0025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0E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dent">
    <w:name w:val="indent"/>
    <w:basedOn w:val="a"/>
    <w:rsid w:val="008D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6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sf.narod.ru/1880/alexander_grin/index.htm" TargetMode="External"/><Relationship Id="rId13" Type="http://schemas.openxmlformats.org/officeDocument/2006/relationships/hyperlink" Target="http://archivsf.narod.ru/1916/petroniy_gay_amatuni/01.jpg" TargetMode="External"/><Relationship Id="rId18" Type="http://schemas.openxmlformats.org/officeDocument/2006/relationships/hyperlink" Target="http://archivsf.narod.ru/1916/petroniy_gay_amatuni/story_04.htm" TargetMode="External"/><Relationship Id="rId26" Type="http://schemas.openxmlformats.org/officeDocument/2006/relationships/hyperlink" Target="http://archivsf.narod.ru/1916/petroniy_gay_amatuni/story_0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chivsf.narod.ru/1916/petroniy_gay_amatuni/story_03.htm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archivsf.narod.ru/1916/petroniy_gay_amatuni/02.jpg" TargetMode="External"/><Relationship Id="rId17" Type="http://schemas.openxmlformats.org/officeDocument/2006/relationships/hyperlink" Target="http://archivsf.narod.ru/1916/petroniy_gay_amatuni/story_04.htm" TargetMode="External"/><Relationship Id="rId25" Type="http://schemas.openxmlformats.org/officeDocument/2006/relationships/hyperlink" Target="http://archivsf.narod.ru/1916/petroniy_gay_amatuni/story_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sf.narod.ru/1916/petroniy_gay_amatuni/story_03.htm" TargetMode="External"/><Relationship Id="rId20" Type="http://schemas.openxmlformats.org/officeDocument/2006/relationships/hyperlink" Target="http://archivsf.narod.ru/1916/petroniy_gay_amatuni/story_02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rchivsf.narod.ru/1896/yury_dolgushin/index.htm" TargetMode="External"/><Relationship Id="rId24" Type="http://schemas.openxmlformats.org/officeDocument/2006/relationships/hyperlink" Target="http://archivsf.narod.ru/1933/tm/index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rchivsf.narod.ru/1916/petroniy_gay_amatuni/story_02.htm" TargetMode="External"/><Relationship Id="rId23" Type="http://schemas.openxmlformats.org/officeDocument/2006/relationships/hyperlink" Target="http://archivsf.narod.ru/1916/petroniy_gay_amatuni/story_01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chivsf.narod.ru/1907/ivan_efremov/index.htm" TargetMode="External"/><Relationship Id="rId19" Type="http://schemas.openxmlformats.org/officeDocument/2006/relationships/hyperlink" Target="http://archivsf.narod.ru/1916/petroniy_gay_amatuni/story_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sf.narod.ru/1899/yury_olesha/index.htm" TargetMode="External"/><Relationship Id="rId14" Type="http://schemas.openxmlformats.org/officeDocument/2006/relationships/hyperlink" Target="http://archivsf.narod.ru/1916/petroniy_gay_amatuni/story_01.htm" TargetMode="External"/><Relationship Id="rId22" Type="http://schemas.openxmlformats.org/officeDocument/2006/relationships/hyperlink" Target="http://archivsf.narod.ru/1916/petroniy_gay_amatuni/story_01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Валентина_2</dc:creator>
  <cp:lastModifiedBy>Валентина_2</cp:lastModifiedBy>
  <cp:revision>9</cp:revision>
  <dcterms:created xsi:type="dcterms:W3CDTF">2020-04-08T16:49:00Z</dcterms:created>
  <dcterms:modified xsi:type="dcterms:W3CDTF">2020-04-10T15:22:00Z</dcterms:modified>
</cp:coreProperties>
</file>