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5F" w:rsidRDefault="00DD265F" w:rsidP="00DD26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Шибинская С.А.</w:t>
      </w:r>
    </w:p>
    <w:p w:rsidR="00DD265F" w:rsidRDefault="00DD265F" w:rsidP="00DD265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Группы:</w:t>
      </w:r>
      <w:r>
        <w:rPr>
          <w:rFonts w:ascii="Times New Roman" w:hAnsi="Times New Roman"/>
          <w:sz w:val="28"/>
          <w:szCs w:val="28"/>
        </w:rPr>
        <w:t xml:space="preserve"> СД-1с, Ф-1с</w:t>
      </w:r>
    </w:p>
    <w:p w:rsidR="00DD265F" w:rsidRDefault="005B4E0F" w:rsidP="00DD26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ОУД.12 География</w:t>
      </w:r>
    </w:p>
    <w:p w:rsidR="00D81254" w:rsidRDefault="00D81254" w:rsidP="00D812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3C6B" w:rsidRPr="00962737" w:rsidRDefault="003D3C6B" w:rsidP="000D26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737">
        <w:rPr>
          <w:rFonts w:ascii="Times New Roman" w:hAnsi="Times New Roman"/>
          <w:b/>
          <w:sz w:val="28"/>
          <w:szCs w:val="28"/>
        </w:rPr>
        <w:t>Задание 1. Изучить и законспектировать в тетрадь тему «</w:t>
      </w:r>
      <w:r w:rsidRPr="0096273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Россия в </w:t>
      </w:r>
      <w:r w:rsidR="000D26D5" w:rsidRPr="00962737">
        <w:rPr>
          <w:rFonts w:ascii="Times New Roman" w:hAnsi="Times New Roman" w:cs="Times New Roman"/>
          <w:b/>
          <w:sz w:val="28"/>
          <w:szCs w:val="28"/>
          <w:u w:val="single"/>
        </w:rPr>
        <w:t>мировом хозяйстве</w:t>
      </w:r>
      <w:r w:rsidRPr="00962737">
        <w:rPr>
          <w:rFonts w:ascii="Times New Roman" w:hAnsi="Times New Roman"/>
          <w:b/>
          <w:sz w:val="28"/>
          <w:szCs w:val="28"/>
        </w:rPr>
        <w:t>»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вопросов, рассматриваемых в теме:</w:t>
      </w:r>
    </w:p>
    <w:p w:rsidR="000D26D5" w:rsidRPr="000D26D5" w:rsidRDefault="000D26D5" w:rsidP="000D26D5">
      <w:pPr>
        <w:numPr>
          <w:ilvl w:val="0"/>
          <w:numId w:val="3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Россия на политической карте мира.</w:t>
      </w:r>
    </w:p>
    <w:p w:rsidR="000D26D5" w:rsidRPr="000D26D5" w:rsidRDefault="000D26D5" w:rsidP="000D26D5">
      <w:pPr>
        <w:numPr>
          <w:ilvl w:val="0"/>
          <w:numId w:val="3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Особенности природных условий и ресурсов, влияющих на развитие экономики страны.</w:t>
      </w:r>
    </w:p>
    <w:p w:rsidR="000D26D5" w:rsidRPr="000D26D5" w:rsidRDefault="000D26D5" w:rsidP="000D26D5">
      <w:pPr>
        <w:numPr>
          <w:ilvl w:val="0"/>
          <w:numId w:val="3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Место России в ресурсообеспеченности мира.</w:t>
      </w:r>
    </w:p>
    <w:p w:rsidR="000D26D5" w:rsidRPr="000D26D5" w:rsidRDefault="000D26D5" w:rsidP="000D26D5">
      <w:pPr>
        <w:numPr>
          <w:ilvl w:val="0"/>
          <w:numId w:val="3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Особенности отраслевой структуры хозяйства страны.</w:t>
      </w:r>
    </w:p>
    <w:p w:rsidR="000D26D5" w:rsidRPr="000D26D5" w:rsidRDefault="000D26D5" w:rsidP="000D26D5">
      <w:pPr>
        <w:numPr>
          <w:ilvl w:val="0"/>
          <w:numId w:val="3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Проблемы и перспективы развития России.</w:t>
      </w:r>
    </w:p>
    <w:p w:rsidR="000D26D5" w:rsidRPr="00962737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Теоретический материал для самостоятельного изучения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России на политической карте мира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Россия расположена на материке Евразия в его северной и северо-восточной частях.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Занимает большую часть материка. 1-е место в мире по размерам территории.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По уровню социально-экономического развития относится к группе экономически развитых стран (по интерпретации части учёных-географов – к группе стран с переходной экономикой).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По форме правления Россия – республика.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По форме административно-территориального устройства – федеративное государство.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Природные условия и природные ресурсы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Природные условия</w:t>
      </w:r>
      <w:r w:rsidRPr="000D26D5">
        <w:rPr>
          <w:rFonts w:ascii="Times New Roman" w:eastAsia="Times New Roman" w:hAnsi="Times New Roman" w:cs="Times New Roman"/>
          <w:sz w:val="28"/>
          <w:szCs w:val="28"/>
        </w:rPr>
        <w:t> – элементы природы, которые непосредственно не используются в производстве, но оказывают на него влияние (рельеф, климат).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Природные ресурсы</w:t>
      </w:r>
      <w:r w:rsidRPr="000D26D5">
        <w:rPr>
          <w:rFonts w:ascii="Times New Roman" w:eastAsia="Times New Roman" w:hAnsi="Times New Roman" w:cs="Times New Roman"/>
          <w:sz w:val="28"/>
          <w:szCs w:val="28"/>
        </w:rPr>
        <w:t> – элементы природы, которые непосредственно используются в хозяйственной деятельности людей.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Рельеф. Тектоническое и геологическое строение России определяют разнообразие её рельефа. На территории страны расположены равнины (Восточно-Европейская равнина, Среднесибирское плоскогорье, Западно-Сибирская равнина), входящие в «пятёрку» крупнейших равнин мира.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 xml:space="preserve">Климат. Россия – самая северная и самая холодная страна из крупных стран мира. Полюс холода в северном полушарии зафиксирован в России – в </w:t>
      </w:r>
      <w:r w:rsidRPr="000D26D5">
        <w:rPr>
          <w:rFonts w:ascii="Times New Roman" w:eastAsia="Times New Roman" w:hAnsi="Times New Roman" w:cs="Times New Roman"/>
          <w:sz w:val="28"/>
          <w:szCs w:val="28"/>
        </w:rPr>
        <w:lastRenderedPageBreak/>
        <w:t>Оймяконе. Располагается в 4-х климатических поясах (арктическо</w:t>
      </w:r>
      <w:r w:rsidR="00962737">
        <w:rPr>
          <w:rFonts w:ascii="Times New Roman" w:eastAsia="Times New Roman" w:hAnsi="Times New Roman" w:cs="Times New Roman"/>
          <w:sz w:val="28"/>
          <w:szCs w:val="28"/>
        </w:rPr>
        <w:t>м, субарктическом, УМЕРЕННОМ (бо</w:t>
      </w:r>
      <w:r w:rsidRPr="000D26D5">
        <w:rPr>
          <w:rFonts w:ascii="Times New Roman" w:eastAsia="Times New Roman" w:hAnsi="Times New Roman" w:cs="Times New Roman"/>
          <w:sz w:val="28"/>
          <w:szCs w:val="28"/>
        </w:rPr>
        <w:t>льшая часть страны), субтропическом). Ни одна страна мира не располагается в пределах арктического, субарктического и умеренного поясов, как Россия (по площади). Распределение осадков на территории страны разнообразно.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Размеры территории, особенности тектонического и геологического строения, рельеф, климат – определяют разнообразие природных ресурсов.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 литосферы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Россия занимает: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1-е место в мире по запасам горючих полезных ископаемых – природного газа (по нефти – 7-е);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1-е место в мире по запасам нерудных полезных ископаемых – алмазов, апатитов;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1-е место в мире по запасам рудных полезных ископаемых (цветных металлов) – серебра и никеля.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Россия входит в первую «пятёрку»:</w:t>
      </w:r>
    </w:p>
    <w:p w:rsidR="000D26D5" w:rsidRPr="000D26D5" w:rsidRDefault="000D26D5" w:rsidP="000D26D5">
      <w:pPr>
        <w:numPr>
          <w:ilvl w:val="0"/>
          <w:numId w:val="3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по запасам горючих полезных ископаемых (уголь – 2-е место в мире);</w:t>
      </w:r>
    </w:p>
    <w:p w:rsidR="000D26D5" w:rsidRPr="000D26D5" w:rsidRDefault="000D26D5" w:rsidP="000D26D5">
      <w:pPr>
        <w:numPr>
          <w:ilvl w:val="0"/>
          <w:numId w:val="3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по запасам нерудных полезных ископаемых – калийных солей;</w:t>
      </w:r>
    </w:p>
    <w:p w:rsidR="000D26D5" w:rsidRPr="000D26D5" w:rsidRDefault="000D26D5" w:rsidP="000D26D5">
      <w:pPr>
        <w:numPr>
          <w:ilvl w:val="0"/>
          <w:numId w:val="3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по запасам рудных полезных ископаемых – железных руд, урана, свинца, вольфрама, титана, золота, платины.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 атмосферы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Ресурсы атмосферы (солнечная энергия, ветер и др.) по сравнению с развитыми странами в России используются слабее.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 гидросферы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Россия занимает 2-е место в мире по ресурсам пресной воды и гидроэнергии.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 биосферы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1-е место в мире по лесопокрытой площади.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3-е место в мире по площади пашни.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Разнообразие природных условий и ресурсов России оказывает влияние на размещение населения, организацию хозяйства страны.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Население России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Россия занимает 9-е место в мире по численности населения после Китая, Индии, США, Индонезии, Бразилии, Пакистана, Нигерии, Бангладеш. В настоящее время на территории страны проживает около 146 миллионов человек.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 xml:space="preserve">Население по территории страны размещено неравномерно (причины – природные, исторические, социально-экономические). Если в мире в структуре населения преобладает сельское население, в России – городское. </w:t>
      </w:r>
      <w:r w:rsidRPr="000D26D5">
        <w:rPr>
          <w:rFonts w:ascii="Times New Roman" w:eastAsia="Times New Roman" w:hAnsi="Times New Roman" w:cs="Times New Roman"/>
          <w:sz w:val="28"/>
          <w:szCs w:val="28"/>
        </w:rPr>
        <w:lastRenderedPageBreak/>
        <w:t>Как и в большинстве стран, расположенных в умеренных широтах, в России преобладает женское население. Доля трудовых ресурсов в стране, возможно, увеличится за счёт увеличения пенсионного возраста. Россия – одна из самых многонациональных стран мира. Разнообразен и религиозный состав населения.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Особенности населения страны сказываются на её социокультурном и экономическом развитии.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 (хозяйство) России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Экономика</w:t>
      </w: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 (</w:t>
      </w:r>
      <w:r w:rsidRPr="009627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хозяйство</w:t>
      </w: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0D26D5">
        <w:rPr>
          <w:rFonts w:ascii="Times New Roman" w:eastAsia="Times New Roman" w:hAnsi="Times New Roman" w:cs="Times New Roman"/>
          <w:sz w:val="28"/>
          <w:szCs w:val="28"/>
        </w:rPr>
        <w:t> – исторически сложившаяся совокупность предприятий и учреждений, составляющих отдельные отрасли.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Экспорт</w:t>
      </w:r>
      <w:r w:rsidRPr="000D26D5">
        <w:rPr>
          <w:rFonts w:ascii="Times New Roman" w:eastAsia="Times New Roman" w:hAnsi="Times New Roman" w:cs="Times New Roman"/>
          <w:sz w:val="28"/>
          <w:szCs w:val="28"/>
        </w:rPr>
        <w:t> – процесс вывоза продукции с целью продажи или обмена за пределы страны.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Импорт</w:t>
      </w:r>
      <w:r w:rsidRPr="000D26D5">
        <w:rPr>
          <w:rFonts w:ascii="Times New Roman" w:eastAsia="Times New Roman" w:hAnsi="Times New Roman" w:cs="Times New Roman"/>
          <w:sz w:val="28"/>
          <w:szCs w:val="28"/>
        </w:rPr>
        <w:t> – процесс ввоза продукции в страну с целью продажи или обмена.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Экономика (хозяйство страны) – исторически сложившаяся совокупность предприятий и учреждений, основанная на географическом разделении труда.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После «распада» СССР в 1991 году в экономике страны произошли изменения в отраслевой структуре (в производственной и непроизводственной сферах) и в территориальной структуре. Снизились уровень производства, производительность труда, благосостояние людей (не только материальное). Отраслевая структура экономики.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Промышленность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В отраслевой структуре экономики произошёл большой разрыв в промышленности между добывающими и обрабатывающими отраслями. В настоящее время «ведущей» является т.н. «сырьевая экономика». В структуре мирового ТЭК (топливно-энергетического комплекса) Россия находится на 3-5 местах.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Ресурсы литосферы выводят страну на 1-5 места в горнодобывающей промышленности, 2-5 места в металлургии, химической промышленности (производство минеральных удобрений).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Резко сократилась в структуре экономики страны доля машиностроения и части отраслей химической промышленности, что сказывается на развитии отраслей агропромышленного комплекса (сельскохозяйственном машиностроении, лёгкой промышленности).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хозяйство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Растениеводство и животноводство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В последние годы в сельском хозяйстве возникли большие проблемы. Проявляются они:</w:t>
      </w:r>
    </w:p>
    <w:p w:rsidR="000D26D5" w:rsidRPr="000D26D5" w:rsidRDefault="000D26D5" w:rsidP="000D26D5">
      <w:pPr>
        <w:numPr>
          <w:ilvl w:val="0"/>
          <w:numId w:val="3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lastRenderedPageBreak/>
        <w:t>в несогласованности 3-х сфер АПК (агропромышленного комплекса):</w:t>
      </w:r>
    </w:p>
    <w:p w:rsidR="000D26D5" w:rsidRPr="000D26D5" w:rsidRDefault="000D26D5" w:rsidP="000D26D5">
      <w:pPr>
        <w:numPr>
          <w:ilvl w:val="0"/>
          <w:numId w:val="3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отрасли, обслуживающие с/х, – сельскохозяйственное машиностроение, производство минеральных удобрений, микробиологическое производство;</w:t>
      </w:r>
    </w:p>
    <w:p w:rsidR="000D26D5" w:rsidRPr="000D26D5" w:rsidRDefault="000D26D5" w:rsidP="000D26D5">
      <w:pPr>
        <w:numPr>
          <w:ilvl w:val="0"/>
          <w:numId w:val="3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непосредственно само с/х – растениеводство и животноводство;</w:t>
      </w:r>
    </w:p>
    <w:p w:rsidR="000D26D5" w:rsidRPr="000D26D5" w:rsidRDefault="000D26D5" w:rsidP="000D26D5">
      <w:pPr>
        <w:numPr>
          <w:ilvl w:val="0"/>
          <w:numId w:val="3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отрасли, перерабатывающие продукцию (с/х), – лёгкая, пищевая отрасли промышленности;</w:t>
      </w:r>
    </w:p>
    <w:p w:rsidR="000D26D5" w:rsidRPr="000D26D5" w:rsidRDefault="000D26D5" w:rsidP="000D26D5">
      <w:pPr>
        <w:numPr>
          <w:ilvl w:val="0"/>
          <w:numId w:val="3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снижении плодородия земель;</w:t>
      </w:r>
    </w:p>
    <w:p w:rsidR="000D26D5" w:rsidRPr="000D26D5" w:rsidRDefault="000D26D5" w:rsidP="000D26D5">
      <w:pPr>
        <w:numPr>
          <w:ilvl w:val="0"/>
          <w:numId w:val="3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сокращении посевных площадей;</w:t>
      </w:r>
    </w:p>
    <w:p w:rsidR="000D26D5" w:rsidRPr="000D26D5" w:rsidRDefault="000D26D5" w:rsidP="000D26D5">
      <w:pPr>
        <w:numPr>
          <w:ilvl w:val="0"/>
          <w:numId w:val="3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снижении урожайности;</w:t>
      </w:r>
    </w:p>
    <w:p w:rsidR="000D26D5" w:rsidRPr="000D26D5" w:rsidRDefault="000D26D5" w:rsidP="000D26D5">
      <w:pPr>
        <w:numPr>
          <w:ilvl w:val="0"/>
          <w:numId w:val="3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низкой интенсификации сельскохозяйственного производства.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Среди причин, определяющих спад в развитии сельского хозяйства, – низкое качество управления процессом, слабая компетентность.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В мировом сельскохозяйственном производстве Россия входит в «пятёрку» в сборе зерновых культур, картофеля, сахарной свёклы. В мировом животноводстве наша страна значительно отстаёт от ведущих стран.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В транспортной системе России в большей мере используется инфраструктура, дороги, созданные в СССР. Слабо по сравнению с ведущими странами мира развиваются сухопутный (автомобильный) транспорт, водный (морской и речной), воздушный.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В мировом хозяйстве позиции России заметны в железнодорожном транспорте (больше – перевозка грузов), трубопроводном транспорте. По грузообороту эти виды транспорта выводят страну на 2-4 места в мире.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Непроизводственная сфера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В непроизводственной сфере в настоящее время очень сложное положение в здравоохранении, культуре, образовании, жилищно-коммунальном хозяйстве. В данной сфере больше финансовых вложений осуществляется в оборону, охрану общественного порядка. В непроизводственной сфере заметно большое отставание нашей страны от т.н. «ведущих» стран мира.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Внешние экономические связи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 xml:space="preserve">В структуре экспорта и импорта в нашей стране отмечается активный торговый баланс. Но в промышленности больше экспортируется продукция отраслей топливно-энергетического комплекса, горнодобывающих отраслей, лесной промышленности, а ввозятся предметы потребления, мебель, продукция химической промышленности, машиностроительное </w:t>
      </w:r>
      <w:r w:rsidRPr="000D26D5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оборудование, транспортные средства, продукция лёгкой и пищевой промышленности – продукция обрабатывающих отраслей.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В сельском хозяйстве экспортируется преимущественно зерно. Импортируется готовая продукция.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Проблемы и перспективы развития России систематизируем в таблице 1.</w:t>
      </w:r>
    </w:p>
    <w:p w:rsidR="000D26D5" w:rsidRPr="000D26D5" w:rsidRDefault="000D26D5" w:rsidP="000D26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Таблица 1 – Проблемы и перспективы развития России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4473"/>
        <w:gridCol w:w="3196"/>
      </w:tblGrid>
      <w:tr w:rsidR="000D26D5" w:rsidRPr="000D26D5" w:rsidTr="000D26D5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26D5" w:rsidRPr="000D26D5" w:rsidRDefault="000D26D5" w:rsidP="000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26D5" w:rsidRPr="000D26D5" w:rsidRDefault="000D26D5" w:rsidP="000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Перспективы развития</w:t>
            </w:r>
          </w:p>
        </w:tc>
      </w:tr>
      <w:tr w:rsidR="000D26D5" w:rsidRPr="000D26D5" w:rsidTr="000D26D5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условия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Суровость природных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новых территорий. Природосообразное развитие экономики</w:t>
            </w:r>
          </w:p>
        </w:tc>
      </w:tr>
      <w:tr w:rsidR="000D26D5" w:rsidRPr="000D26D5" w:rsidTr="000D26D5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Исчерпаемость природных ресурсов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новых территорий – Севера страны, Сибири и Дальнего Востока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технологий производства, снижающих его материалоёмкость, энергоёмкость, водоёмкость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природопользование</w:t>
            </w:r>
          </w:p>
        </w:tc>
      </w:tr>
      <w:tr w:rsidR="000D26D5" w:rsidRPr="000D26D5" w:rsidTr="000D26D5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Убыль населения.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Низкое качество жизни населения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Слабое заселение и отток населения из регионов Крайнего Севера, Ближнего Севера и Дальнего Востока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численности трудовых ресурсов и, как одно из решений проблемы, повышение пенсионного возраста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место в мире по числу абортов, разводов, смертности от алкоголизма, табакокурения и т.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Демографическая политика, направленная на повышение рождаемости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 доступность медицины, образования, культуры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- Стимулирование населения для проживания в слабоосвоенных и «покинутых» территориях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повышение пенсионного возраста, а рациональная организация производства, повышение производительности труда, качество управления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роли семьи и создание условий для её развития, снижение информационного пресса в данном направлении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продолжительности трудовой деятельности женщин в течение дня, недели</w:t>
            </w:r>
          </w:p>
        </w:tc>
      </w:tr>
      <w:tr w:rsidR="000D26D5" w:rsidRPr="000D26D5" w:rsidTr="000D26D5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(хозяйство)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- Топливно-сырьевой уклон экономики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- Низкое качество управления производственным процессом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- Низкий уровень конкурентоспособности экономики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Отставание по развитию «новых», высокотехнологичных отраслей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Поддержание баланса между сырьевыми отраслями промышленности и обрабатывающими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(Дальнейшая перспектива - </w:t>
            </w: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рациональное преобладание отраслей обрабатывающей промышленности над добывающими)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Повышения качества управления хозяйством страны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реального уровня образования и квалификации трудовых ресурсов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Интенсификация производства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(модернизация, ресурсосбережение, сокращение простоев производства, учёт человеческого фактора)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- Наукоёмкость производства. Развитие техники и эффективных технологий</w:t>
            </w:r>
          </w:p>
          <w:p w:rsidR="000D26D5" w:rsidRPr="000D26D5" w:rsidRDefault="000D26D5" w:rsidP="000D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D5">
              <w:rPr>
                <w:rFonts w:ascii="Times New Roman" w:eastAsia="Times New Roman" w:hAnsi="Times New Roman" w:cs="Times New Roman"/>
                <w:sz w:val="24"/>
                <w:szCs w:val="24"/>
              </w:rPr>
              <w:t>- Эффективная территориальная организация хозяйства, комплексное развитие регионов</w:t>
            </w:r>
          </w:p>
        </w:tc>
      </w:tr>
    </w:tbl>
    <w:p w:rsidR="000D26D5" w:rsidRPr="00962737" w:rsidRDefault="000D26D5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6D5" w:rsidRPr="000D26D5" w:rsidRDefault="00962737" w:rsidP="000D2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2737">
        <w:rPr>
          <w:rFonts w:ascii="Times New Roman" w:hAnsi="Times New Roman"/>
          <w:b/>
          <w:sz w:val="28"/>
          <w:szCs w:val="28"/>
        </w:rPr>
        <w:t>Задание 2.</w:t>
      </w:r>
      <w:r w:rsidR="000D26D5" w:rsidRPr="0096273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="000D26D5" w:rsidRPr="000D26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тренировочного модуля</w:t>
      </w:r>
    </w:p>
    <w:p w:rsidR="000D26D5" w:rsidRPr="000D26D5" w:rsidRDefault="000D26D5" w:rsidP="000D26D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1. На особенности экономического развития Р</w:t>
      </w:r>
      <w:r w:rsidR="00962737" w:rsidRPr="00962737">
        <w:rPr>
          <w:rFonts w:ascii="Times New Roman" w:eastAsia="Times New Roman" w:hAnsi="Times New Roman" w:cs="Times New Roman"/>
          <w:sz w:val="28"/>
          <w:szCs w:val="28"/>
        </w:rPr>
        <w:t xml:space="preserve">оссии оказывают влияние факторы </w:t>
      </w:r>
      <w:r w:rsidR="00962737" w:rsidRPr="00A3537E">
        <w:rPr>
          <w:rFonts w:ascii="Times New Roman" w:eastAsia="Times New Roman" w:hAnsi="Times New Roman" w:cs="Times New Roman"/>
          <w:b/>
          <w:i/>
          <w:sz w:val="28"/>
          <w:szCs w:val="28"/>
        </w:rPr>
        <w:t>(выберите несколько правильных ответов):</w:t>
      </w:r>
    </w:p>
    <w:p w:rsidR="000D26D5" w:rsidRPr="000D26D5" w:rsidRDefault="000D26D5" w:rsidP="000D26D5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а) природные условия и ресурсы;</w:t>
      </w:r>
    </w:p>
    <w:p w:rsidR="000D26D5" w:rsidRPr="000D26D5" w:rsidRDefault="000D26D5" w:rsidP="000D26D5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б) численность и «качество» населения;</w:t>
      </w:r>
    </w:p>
    <w:p w:rsidR="000D26D5" w:rsidRPr="000D26D5" w:rsidRDefault="000D26D5" w:rsidP="000D26D5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sz w:val="28"/>
          <w:szCs w:val="28"/>
        </w:rPr>
        <w:t>в) история освоения территории.</w:t>
      </w:r>
    </w:p>
    <w:p w:rsidR="00962737" w:rsidRPr="00A3537E" w:rsidRDefault="00962737" w:rsidP="00962737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537E">
        <w:rPr>
          <w:rFonts w:ascii="Times New Roman" w:eastAsia="Times New Roman" w:hAnsi="Times New Roman" w:cs="Times New Roman"/>
          <w:b/>
          <w:i/>
          <w:sz w:val="28"/>
          <w:szCs w:val="28"/>
        </w:rPr>
        <w:t>Вставьте пропущенные слова из предложенных ниже:</w:t>
      </w:r>
    </w:p>
    <w:p w:rsidR="000D26D5" w:rsidRPr="00962737" w:rsidRDefault="000D26D5" w:rsidP="00962737">
      <w:pPr>
        <w:shd w:val="clear" w:color="auto" w:fill="FFFFFF"/>
        <w:spacing w:after="0" w:line="36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7">
        <w:rPr>
          <w:rFonts w:ascii="Times New Roman" w:eastAsia="Times New Roman" w:hAnsi="Times New Roman" w:cs="Times New Roman"/>
          <w:sz w:val="28"/>
          <w:szCs w:val="28"/>
        </w:rPr>
        <w:t>В структуре экспорта России преобладает продукция отраслей … промышленности: … В структуре импорта в России преобладает продукция отраслей … промышленности: …</w:t>
      </w:r>
    </w:p>
    <w:p w:rsidR="000D26D5" w:rsidRPr="000D26D5" w:rsidRDefault="000D26D5" w:rsidP="000D26D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26D5">
        <w:rPr>
          <w:rFonts w:ascii="Times New Roman" w:eastAsia="Times New Roman" w:hAnsi="Times New Roman" w:cs="Times New Roman"/>
          <w:b/>
          <w:i/>
          <w:sz w:val="28"/>
          <w:szCs w:val="28"/>
        </w:rPr>
        <w:t>«добывающей», «газ, нефть, уголь» «обрабатывающей», «автомобили, ткацкое оборудование, вычислительная техника», «медные руды»</w:t>
      </w:r>
    </w:p>
    <w:sectPr w:rsidR="000D26D5" w:rsidRPr="000D26D5" w:rsidSect="00470C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90" w:rsidRDefault="00F44790" w:rsidP="00DD265F">
      <w:pPr>
        <w:spacing w:after="0" w:line="240" w:lineRule="auto"/>
      </w:pPr>
      <w:r>
        <w:separator/>
      </w:r>
    </w:p>
  </w:endnote>
  <w:endnote w:type="continuationSeparator" w:id="0">
    <w:p w:rsidR="00F44790" w:rsidRDefault="00F44790" w:rsidP="00DD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526"/>
      <w:docPartObj>
        <w:docPartGallery w:val="Page Numbers (Bottom of Page)"/>
        <w:docPartUnique/>
      </w:docPartObj>
    </w:sdtPr>
    <w:sdtEndPr/>
    <w:sdtContent>
      <w:p w:rsidR="00DD265F" w:rsidRDefault="00F4479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6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265F" w:rsidRDefault="00DD26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90" w:rsidRDefault="00F44790" w:rsidP="00DD265F">
      <w:pPr>
        <w:spacing w:after="0" w:line="240" w:lineRule="auto"/>
      </w:pPr>
      <w:r>
        <w:separator/>
      </w:r>
    </w:p>
  </w:footnote>
  <w:footnote w:type="continuationSeparator" w:id="0">
    <w:p w:rsidR="00F44790" w:rsidRDefault="00F44790" w:rsidP="00DD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2E4"/>
    <w:multiLevelType w:val="multilevel"/>
    <w:tmpl w:val="078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776FE"/>
    <w:multiLevelType w:val="multilevel"/>
    <w:tmpl w:val="92BE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14864"/>
    <w:multiLevelType w:val="hybridMultilevel"/>
    <w:tmpl w:val="0742BAC6"/>
    <w:lvl w:ilvl="0" w:tplc="90349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0977A4"/>
    <w:multiLevelType w:val="multilevel"/>
    <w:tmpl w:val="22880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34E04"/>
    <w:multiLevelType w:val="multilevel"/>
    <w:tmpl w:val="7CF4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57A10"/>
    <w:multiLevelType w:val="multilevel"/>
    <w:tmpl w:val="0A36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C0C11"/>
    <w:multiLevelType w:val="multilevel"/>
    <w:tmpl w:val="2C86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957DC"/>
    <w:multiLevelType w:val="hybridMultilevel"/>
    <w:tmpl w:val="9DAEA5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543983"/>
    <w:multiLevelType w:val="multilevel"/>
    <w:tmpl w:val="1F6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A34B2"/>
    <w:multiLevelType w:val="multilevel"/>
    <w:tmpl w:val="B61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46525"/>
    <w:multiLevelType w:val="multilevel"/>
    <w:tmpl w:val="1828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87A72"/>
    <w:multiLevelType w:val="hybridMultilevel"/>
    <w:tmpl w:val="7A849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937D9"/>
    <w:multiLevelType w:val="multilevel"/>
    <w:tmpl w:val="69AC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C27E1"/>
    <w:multiLevelType w:val="multilevel"/>
    <w:tmpl w:val="59CC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24D89"/>
    <w:multiLevelType w:val="multilevel"/>
    <w:tmpl w:val="8FA4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23E24"/>
    <w:multiLevelType w:val="multilevel"/>
    <w:tmpl w:val="6BB4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234D7"/>
    <w:multiLevelType w:val="singleLevel"/>
    <w:tmpl w:val="B4E682CC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3A657FDD"/>
    <w:multiLevelType w:val="multilevel"/>
    <w:tmpl w:val="0CCA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76AEA"/>
    <w:multiLevelType w:val="singleLevel"/>
    <w:tmpl w:val="6A0A6AF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4420491E"/>
    <w:multiLevelType w:val="multilevel"/>
    <w:tmpl w:val="B34C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E7919"/>
    <w:multiLevelType w:val="multilevel"/>
    <w:tmpl w:val="2A04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C819E9"/>
    <w:multiLevelType w:val="multilevel"/>
    <w:tmpl w:val="5D12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A25EC"/>
    <w:multiLevelType w:val="hybridMultilevel"/>
    <w:tmpl w:val="7E76D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B87914"/>
    <w:multiLevelType w:val="singleLevel"/>
    <w:tmpl w:val="6A0A6AF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586B5AC7"/>
    <w:multiLevelType w:val="multilevel"/>
    <w:tmpl w:val="C0BC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3D34B2"/>
    <w:multiLevelType w:val="singleLevel"/>
    <w:tmpl w:val="9DDED1E4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6">
    <w:nsid w:val="5E9705F0"/>
    <w:multiLevelType w:val="multilevel"/>
    <w:tmpl w:val="EC94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27598"/>
    <w:multiLevelType w:val="multilevel"/>
    <w:tmpl w:val="4602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B361FD"/>
    <w:multiLevelType w:val="hybridMultilevel"/>
    <w:tmpl w:val="CB3A01AA"/>
    <w:lvl w:ilvl="0" w:tplc="34C85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06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A3E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032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7E8B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4860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47E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4F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434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2897BBD"/>
    <w:multiLevelType w:val="singleLevel"/>
    <w:tmpl w:val="1B88BA5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  <w:u w:val="none"/>
      </w:rPr>
    </w:lvl>
  </w:abstractNum>
  <w:abstractNum w:abstractNumId="30">
    <w:nsid w:val="62C730A0"/>
    <w:multiLevelType w:val="multilevel"/>
    <w:tmpl w:val="5E7A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21713"/>
    <w:multiLevelType w:val="multilevel"/>
    <w:tmpl w:val="B1D2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195F27"/>
    <w:multiLevelType w:val="singleLevel"/>
    <w:tmpl w:val="6A0A6AF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>
    <w:nsid w:val="6F514809"/>
    <w:multiLevelType w:val="multilevel"/>
    <w:tmpl w:val="22880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573E2F"/>
    <w:multiLevelType w:val="multilevel"/>
    <w:tmpl w:val="C0EC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CF137E"/>
    <w:multiLevelType w:val="singleLevel"/>
    <w:tmpl w:val="2C3092BA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  <w:u w:val="none"/>
      </w:rPr>
    </w:lvl>
  </w:abstractNum>
  <w:abstractNum w:abstractNumId="36">
    <w:nsid w:val="74286FE7"/>
    <w:multiLevelType w:val="multilevel"/>
    <w:tmpl w:val="9930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455632"/>
    <w:multiLevelType w:val="multilevel"/>
    <w:tmpl w:val="1B3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F26C5B"/>
    <w:multiLevelType w:val="multilevel"/>
    <w:tmpl w:val="675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8E1D33"/>
    <w:multiLevelType w:val="multilevel"/>
    <w:tmpl w:val="E57C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5"/>
  </w:num>
  <w:num w:numId="5">
    <w:abstractNumId w:val="34"/>
  </w:num>
  <w:num w:numId="6">
    <w:abstractNumId w:val="15"/>
  </w:num>
  <w:num w:numId="7">
    <w:abstractNumId w:val="13"/>
  </w:num>
  <w:num w:numId="8">
    <w:abstractNumId w:val="20"/>
  </w:num>
  <w:num w:numId="9">
    <w:abstractNumId w:val="26"/>
  </w:num>
  <w:num w:numId="10">
    <w:abstractNumId w:val="24"/>
  </w:num>
  <w:num w:numId="11">
    <w:abstractNumId w:val="21"/>
  </w:num>
  <w:num w:numId="12">
    <w:abstractNumId w:val="14"/>
  </w:num>
  <w:num w:numId="13">
    <w:abstractNumId w:val="9"/>
  </w:num>
  <w:num w:numId="14">
    <w:abstractNumId w:val="37"/>
  </w:num>
  <w:num w:numId="15">
    <w:abstractNumId w:val="17"/>
  </w:num>
  <w:num w:numId="16">
    <w:abstractNumId w:val="30"/>
  </w:num>
  <w:num w:numId="17">
    <w:abstractNumId w:val="39"/>
  </w:num>
  <w:num w:numId="18">
    <w:abstractNumId w:val="31"/>
  </w:num>
  <w:num w:numId="19">
    <w:abstractNumId w:val="19"/>
  </w:num>
  <w:num w:numId="20">
    <w:abstractNumId w:val="38"/>
  </w:num>
  <w:num w:numId="21">
    <w:abstractNumId w:val="8"/>
  </w:num>
  <w:num w:numId="22">
    <w:abstractNumId w:val="12"/>
  </w:num>
  <w:num w:numId="23">
    <w:abstractNumId w:val="11"/>
  </w:num>
  <w:num w:numId="24">
    <w:abstractNumId w:val="33"/>
  </w:num>
  <w:num w:numId="25">
    <w:abstractNumId w:val="2"/>
  </w:num>
  <w:num w:numId="26">
    <w:abstractNumId w:val="35"/>
  </w:num>
  <w:num w:numId="27">
    <w:abstractNumId w:val="32"/>
  </w:num>
  <w:num w:numId="28">
    <w:abstractNumId w:val="18"/>
  </w:num>
  <w:num w:numId="29">
    <w:abstractNumId w:val="16"/>
  </w:num>
  <w:num w:numId="30">
    <w:abstractNumId w:val="29"/>
  </w:num>
  <w:num w:numId="31">
    <w:abstractNumId w:val="23"/>
  </w:num>
  <w:num w:numId="32">
    <w:abstractNumId w:val="25"/>
  </w:num>
  <w:num w:numId="33">
    <w:abstractNumId w:val="28"/>
  </w:num>
  <w:num w:numId="34">
    <w:abstractNumId w:val="7"/>
  </w:num>
  <w:num w:numId="35">
    <w:abstractNumId w:val="0"/>
  </w:num>
  <w:num w:numId="36">
    <w:abstractNumId w:val="36"/>
  </w:num>
  <w:num w:numId="37">
    <w:abstractNumId w:val="10"/>
  </w:num>
  <w:num w:numId="38">
    <w:abstractNumId w:val="6"/>
  </w:num>
  <w:num w:numId="39">
    <w:abstractNumId w:val="2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7FE"/>
    <w:rsid w:val="00064102"/>
    <w:rsid w:val="00094335"/>
    <w:rsid w:val="00097236"/>
    <w:rsid w:val="000D26D5"/>
    <w:rsid w:val="000E798D"/>
    <w:rsid w:val="000F44CC"/>
    <w:rsid w:val="00181069"/>
    <w:rsid w:val="00280E0F"/>
    <w:rsid w:val="002947FE"/>
    <w:rsid w:val="00294F03"/>
    <w:rsid w:val="002C0E50"/>
    <w:rsid w:val="003D3C6B"/>
    <w:rsid w:val="003F482E"/>
    <w:rsid w:val="004122F2"/>
    <w:rsid w:val="00470C5B"/>
    <w:rsid w:val="005A4A11"/>
    <w:rsid w:val="005B4E0F"/>
    <w:rsid w:val="007061E2"/>
    <w:rsid w:val="007A3916"/>
    <w:rsid w:val="007A517F"/>
    <w:rsid w:val="007D6B14"/>
    <w:rsid w:val="00820B6F"/>
    <w:rsid w:val="00962737"/>
    <w:rsid w:val="00967A42"/>
    <w:rsid w:val="009C04D4"/>
    <w:rsid w:val="00A3537E"/>
    <w:rsid w:val="00BC74BD"/>
    <w:rsid w:val="00C15E79"/>
    <w:rsid w:val="00C26B37"/>
    <w:rsid w:val="00CE1D90"/>
    <w:rsid w:val="00D13622"/>
    <w:rsid w:val="00D643B1"/>
    <w:rsid w:val="00D81254"/>
    <w:rsid w:val="00DD265F"/>
    <w:rsid w:val="00E636EE"/>
    <w:rsid w:val="00F00223"/>
    <w:rsid w:val="00F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47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47F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D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265F"/>
  </w:style>
  <w:style w:type="paragraph" w:styleId="a8">
    <w:name w:val="footer"/>
    <w:basedOn w:val="a"/>
    <w:link w:val="a9"/>
    <w:uiPriority w:val="99"/>
    <w:unhideWhenUsed/>
    <w:rsid w:val="00DD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65F"/>
  </w:style>
  <w:style w:type="paragraph" w:customStyle="1" w:styleId="leftmargin">
    <w:name w:val="left_margin"/>
    <w:basedOn w:val="a"/>
    <w:rsid w:val="0096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967A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67A42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967A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5B4E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B4E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alloon Text"/>
    <w:basedOn w:val="a"/>
    <w:link w:val="af0"/>
    <w:uiPriority w:val="99"/>
    <w:semiHidden/>
    <w:unhideWhenUsed/>
    <w:rsid w:val="009C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4D4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0D26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Недомолкина</dc:creator>
  <cp:keywords/>
  <dc:description/>
  <cp:lastModifiedBy>hobbit</cp:lastModifiedBy>
  <cp:revision>23</cp:revision>
  <cp:lastPrinted>2016-04-01T06:53:00Z</cp:lastPrinted>
  <dcterms:created xsi:type="dcterms:W3CDTF">2016-04-01T06:45:00Z</dcterms:created>
  <dcterms:modified xsi:type="dcterms:W3CDTF">2020-04-28T06:00:00Z</dcterms:modified>
</cp:coreProperties>
</file>