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96">
        <w:rPr>
          <w:rFonts w:ascii="Times New Roman" w:hAnsi="Times New Roman" w:cs="Times New Roman"/>
          <w:b/>
          <w:sz w:val="28"/>
          <w:szCs w:val="28"/>
        </w:rPr>
        <w:t>1. Развитие науки о семье, исторические изменения семьи и брака. Основные функции семьи.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Семье и браку посвящено множество исследований с древности до наших дней. Еще античные мыслители Платон и Аристотель обосновывали свои взгляды на супружество и семью, критиковали тип семьи своего времени и выдвигали проекты ее преобразования.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Наука располагает обширной и достоверной информацией о характере семейных отношений в истории развития общества. Изменение семьи эволюционировало от промискуитета (беспорядочных половых связей), группового супружества, матриархата и патриархата до моногамии. Семья переходила от низшей формы к высшей по мере того, как общество поднималось по ступеням развития.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Опираясь на этнографические исследования, в истории человечества можно выделить три эпохи: дикость, варварство и цивилизацию. Каждая из них имела свои общественные институты, доминирующие формы отношений между мужчиной и женщиной, свою семью.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Большой вклад в изучение динамики семейных отношений в истории развития общества внесли швейцарский историк И. Я. Ба-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хофен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, написавший книгу «Материнское право» (1861), и шотландский юрист 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Дж.Ф.Мак-Леннан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>, автор исследования «Первобытный брак» (1865).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В исследованиях, посвященных проблемам семьи, прослеживаются основные этапы ее эволюции: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почти у всех народов счет родства по матери предшествовал счету родства по отцу;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на первичной ступени половых отношений наряду с временными (краткими и случайными) моногамическими связями господствовала широкая свобода брачных сношений;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постепенно свобода половой жизни ограничивалась, уменьшалось число лиц, имеющих брачное право на ту или иную женщину (или мужчину);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динамика брачных отношений в истории развития общества заключалась в переходе от группового брака к индивидуальному.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В XIX в. появляются эмпирические исследования эмоциональной сферы семьи, влечений и потребностей ее членов.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46896">
        <w:rPr>
          <w:rFonts w:ascii="Times New Roman" w:hAnsi="Times New Roman" w:cs="Times New Roman"/>
          <w:sz w:val="28"/>
          <w:szCs w:val="28"/>
        </w:rPr>
        <w:t>прежде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 xml:space="preserve"> всего работы Фредерика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>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Семья изучается как малая группа с присущими ей жизненным циклом, историей возникновения, функционирования и распада.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 xml:space="preserve">Предметом исследования становятся чувства, страсти, умственная и нравственная жизнь. В исторической динамике развития семейных отношений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констатировал направление от патриархального типа семьи к нестабильному, с </w:t>
      </w:r>
      <w:r w:rsidRPr="00A46896">
        <w:rPr>
          <w:rFonts w:ascii="Times New Roman" w:hAnsi="Times New Roman" w:cs="Times New Roman"/>
          <w:sz w:val="28"/>
          <w:szCs w:val="28"/>
        </w:rPr>
        <w:lastRenderedPageBreak/>
        <w:t>разрозненным существованием родителей и детей, с ослаблением отцовского авторитета, влекущим дезорганизацию общества.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Далее исследования взаимоотношений в семье концентрируются на изучении взаимодействия, коммуникации, межличностного согласия, близости членов семьи в различных социальных и семейных ситуациях, на организации семейной жизни и факторах устойчивости семьи как группы</w:t>
      </w:r>
      <w:r w:rsidRPr="00A46896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A4689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и их последователей).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Развитие общества детерминировало изменение системы ценностей и социальных норм брака и семьи, поддерживающих расширенную семью, социокультурные нормы высокой рождаемости были вытеснены социальными нормами низкой рождаемости.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В основе семьи лежат брачные отношения, в которых находят про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явление как естественная, так и социальная природа человека, как материальная (общественное бытие), так и духовная (общественное сознание) сфера социальной жизни. Общество заинтересовано в устойчивости брачных отношений, поэтому оно осуществляет вне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шний социальный контроль за оптимальным функционированием брака с помощью системы общественного мнения, средств социаль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ного воздействия на индивида, процесса воспитания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(Трапезнико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ва Т. М., 1987).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Современные социологи определяют брак как</w:t>
      </w:r>
      <w:r w:rsidRPr="00A46896">
        <w:rPr>
          <w:rFonts w:ascii="Times New Roman" w:hAnsi="Times New Roman" w:cs="Times New Roman"/>
          <w:sz w:val="28"/>
          <w:szCs w:val="28"/>
        </w:rPr>
        <w:t> «исторически изме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няющуюся социальную форму отношений между мужем и женой, по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средством которой общество упорядочивает и санкционирует их по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ловую жизнь и усматривает их супружеские и родительские права и обязанности»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Харчев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А. Г., 1979, с. 66).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Выделение супружества как структурной единицы произошло в историческом аспекте сравнительно недавно в результате серьезных социально-экономических преобразований современного общества, сформировавших условия для равноправного (социального, юриди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ческого, нравственного) мужчины и женщины.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Супружество - </w:t>
      </w:r>
      <w:r w:rsidRPr="00A46896">
        <w:rPr>
          <w:rFonts w:ascii="Times New Roman" w:hAnsi="Times New Roman" w:cs="Times New Roman"/>
          <w:sz w:val="28"/>
          <w:szCs w:val="28"/>
        </w:rPr>
        <w:t>это личностное взаимодействие мужа и жены, регулируемое моральны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ми принципами и поддерживаемое присущими ему ценностями.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(Голод С.И., 1984).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 xml:space="preserve">В данном определении подчеркиваются: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неинституциональный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характер связи, свойственный супружеству; равноправие и симметрич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ность нравственных обязанностей и привилегий обоих супругов.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Семья представляет собой более сложную систему отношений, она объединяет не только супругов, но и их детей, а также других родствен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ников или просто близких супругам и необходимых им людей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Харчев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А. Г., 1979, с. 66).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По определению А. И. Антонова, семья -</w:t>
      </w:r>
      <w:r w:rsidRPr="00A46896">
        <w:rPr>
          <w:rFonts w:ascii="Times New Roman" w:hAnsi="Times New Roman" w:cs="Times New Roman"/>
          <w:sz w:val="28"/>
          <w:szCs w:val="28"/>
        </w:rPr>
        <w:t> это основанная на еди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ной общесемейной деятельности общность людей, связанных узами супружества-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-родства, и тем самым осуществляющая воспроизводство населения и </w:t>
      </w:r>
      <w:r w:rsidRPr="00A46896">
        <w:rPr>
          <w:rFonts w:ascii="Times New Roman" w:hAnsi="Times New Roman" w:cs="Times New Roman"/>
          <w:sz w:val="28"/>
          <w:szCs w:val="28"/>
        </w:rPr>
        <w:lastRenderedPageBreak/>
        <w:t>преемственность семейных поколений, а также социализацию детей и поддержание существования членов семьи.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Антонов считает, что лишь наличие такого триединого отно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шения позволяет говорить о конструировании семьи как таковой в ее строгой форме. Факт одного или двух из названных отношений харак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теризует фрагментарность семейных групп, бывших прежде собствен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но семьями (по причине взросления и отделения детей, распада семьи из-за болезни, смерти ее членов, из-за развода и других видов семей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ной дезорганизации), либо не ставших еще семьями (например, се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 xml:space="preserve">мьи молодоженов, характеризующихся только супружеством, но не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родительством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и кровным родством).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В открытом браке супруги живут вместе, но относительно независимо друг от друга, каждый из них, помимо семьи, имеет право на личную жизнь.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Целью такого брака является</w:t>
      </w:r>
      <w:r w:rsidRPr="00A46896">
        <w:rPr>
          <w:rFonts w:ascii="Times New Roman" w:hAnsi="Times New Roman" w:cs="Times New Roman"/>
          <w:sz w:val="28"/>
          <w:szCs w:val="28"/>
        </w:rPr>
        <w:t> увеличение открытости, самовыражения и аутентичности отношений, повышение толерантности партнеров по отношению друг к другу. Каждый партнер в открытом браке имеет право на собственную личную жизнь, его личное, психологическое пространство закрыто от вмешательства партнера.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Кратохвял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определяя основные принципы открытого брака, относит к ним: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желание строить жизнь исходя из настоящего и на основе реалистических желаний;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уважение к личной жизни партнера;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открытость, подвижность и гибкость ролевого общения;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открытое партнерство (право на свои интересы, свой круг друзей и т.п.);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равноправие супругов и доверие по отношению друг к другу.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Свингерство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46896">
        <w:rPr>
          <w:rFonts w:ascii="Times New Roman" w:hAnsi="Times New Roman" w:cs="Times New Roman"/>
          <w:sz w:val="28"/>
          <w:szCs w:val="28"/>
        </w:rPr>
        <w:t> достаточно новая форма семейных отношений, которая предполагает обмен брачными партнерами.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Обмен брачными партнерами зародился в 1970-е гг. в Скандинавии, поэтому иногда такой вариант брачного взаимодействия называют «шведская семья».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 xml:space="preserve">В основе гомосексуальных браков лежит однополая любовь. Исследования показывают, что ее психофизиологические предпосылки идентичны гетеросексуальной, а итоговое соотношение того и другого определяется только в процессе развития. Истоки и формы гомосексуальности разнообразны. Несмотря на возможную генетическую предрасположенность, в целом она строится на основе индивидуального опыта и научения. Гомосексуальные пары в процессе развития семейных взаимоотношений сталкиваются с теми же проблемами, что и гетеросексуальные: измены, ревность,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монотония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>, несоответствие ролевых установок и ожиданий и т.п.</w:t>
      </w: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мнению Л.Б. Шнейдер, активная критика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функций семьи</w:t>
      </w:r>
      <w:r w:rsidRPr="00A46896">
        <w:rPr>
          <w:rFonts w:ascii="Times New Roman" w:hAnsi="Times New Roman" w:cs="Times New Roman"/>
          <w:sz w:val="28"/>
          <w:szCs w:val="28"/>
        </w:rPr>
        <w:t>, развернувшаяся в обществе в начале 1970-х гг. породила попытки противопоставить ей альтернативу в виде группового брака. Изначально эта форма отношений носила радикальный, и даже политический характер, ее связывали с наркотическими оргиями, групповым сексом и терроризмом. Сегодня групповой брак трансформировался в жилые сообщества и коммуны. В. Сатир использует для их обозначения термин «коллективная семья».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Основными функциями семьи, по мнению И. В. Гребенникова (Гре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бенников И. В., 1991), являются: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- репродуктивная</w:t>
      </w:r>
      <w:r w:rsidRPr="00A46896">
        <w:rPr>
          <w:rFonts w:ascii="Times New Roman" w:hAnsi="Times New Roman" w:cs="Times New Roman"/>
          <w:sz w:val="28"/>
          <w:szCs w:val="28"/>
        </w:rPr>
        <w:t> (воспроизводство жизни, то есть рождение детей, продолжение человеческого рода);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- экономическая</w:t>
      </w:r>
      <w:r w:rsidRPr="00A46896">
        <w:rPr>
          <w:rFonts w:ascii="Times New Roman" w:hAnsi="Times New Roman" w:cs="Times New Roman"/>
          <w:sz w:val="28"/>
          <w:szCs w:val="28"/>
        </w:rPr>
        <w:t> (общественное производство средств к жизни, восстановление истраченных на производстве сил своих взрос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лых членов, ведение своего хозяйства, наличие своего бюджета, организация потребительской деятельности);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- воспитательная</w:t>
      </w:r>
      <w:r w:rsidRPr="00A46896">
        <w:rPr>
          <w:rFonts w:ascii="Times New Roman" w:hAnsi="Times New Roman" w:cs="Times New Roman"/>
          <w:sz w:val="28"/>
          <w:szCs w:val="28"/>
        </w:rPr>
        <w:t> (формирование личности ребенка, системати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ческое воспитательное воздействие семейного коллектива на каждого своего члена в течение всей его жизни, постоянное вли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яние детей на родителей и других взрослых членов семьи);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- коммуникативная</w:t>
      </w:r>
      <w:r w:rsidRPr="00A46896">
        <w:rPr>
          <w:rFonts w:ascii="Times New Roman" w:hAnsi="Times New Roman" w:cs="Times New Roman"/>
          <w:sz w:val="28"/>
          <w:szCs w:val="28"/>
        </w:rPr>
        <w:t> (посредничество семьи в контакте своих членов со средствами массовой информации, литературой и искус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ством, влияние семьи на многообразные связи своих членов с окружающей природной средой и на характер ее восприятия, организация внутрисемейного общения, досуга и отдыха).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- эмоциональной, сексуальной</w:t>
      </w:r>
      <w:r w:rsidRPr="00A46896">
        <w:rPr>
          <w:rFonts w:ascii="Times New Roman" w:hAnsi="Times New Roman" w:cs="Times New Roman"/>
          <w:sz w:val="28"/>
          <w:szCs w:val="28"/>
        </w:rPr>
        <w:t>, сферой первичного социального конт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роля, сферой духовного общения.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Некоторые авторы выделяют</w:t>
      </w:r>
      <w:r w:rsidRPr="00A46896">
        <w:rPr>
          <w:rFonts w:ascii="Times New Roman" w:hAnsi="Times New Roman" w:cs="Times New Roman"/>
          <w:sz w:val="28"/>
          <w:szCs w:val="28"/>
        </w:rPr>
        <w:t>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специфические и неспецифические функции семьи (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Харчев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А. Г., 1968; Антонова. И., Медков В. М., 1996; 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Навайтис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Г., 1999</w:t>
      </w:r>
      <w:r w:rsidRPr="00A46896">
        <w:rPr>
          <w:rFonts w:ascii="Times New Roman" w:hAnsi="Times New Roman" w:cs="Times New Roman"/>
          <w:sz w:val="28"/>
          <w:szCs w:val="28"/>
        </w:rPr>
        <w:t>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А. Г. 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Харчеву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>, специфические функции семьи</w:t>
      </w:r>
      <w:r w:rsidRPr="00A46896">
        <w:rPr>
          <w:rFonts w:ascii="Times New Roman" w:hAnsi="Times New Roman" w:cs="Times New Roman"/>
          <w:sz w:val="28"/>
          <w:szCs w:val="28"/>
        </w:rPr>
        <w:t> вытекают из сущности семьи и отражают ее особенности как социального явления, тогда как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неспецифические функции, это те</w:t>
      </w:r>
      <w:r w:rsidRPr="00A46896">
        <w:rPr>
          <w:rFonts w:ascii="Times New Roman" w:hAnsi="Times New Roman" w:cs="Times New Roman"/>
          <w:sz w:val="28"/>
          <w:szCs w:val="28"/>
        </w:rPr>
        <w:t>, к выполнению которых семья оказалась принужденной или приспо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собленной в определенных исторических обстоятельствах.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Специфические функции семьи, к которым относятся: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- рождение (ре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продуктивная функция),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- содержание детей (экзистенциальная функ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ция),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- воспитание детей (функция социализации</w:t>
      </w:r>
      <w:r w:rsidRPr="00A46896">
        <w:rPr>
          <w:rFonts w:ascii="Times New Roman" w:hAnsi="Times New Roman" w:cs="Times New Roman"/>
          <w:sz w:val="28"/>
          <w:szCs w:val="28"/>
        </w:rPr>
        <w:t>),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896">
        <w:rPr>
          <w:rFonts w:ascii="Times New Roman" w:hAnsi="Times New Roman" w:cs="Times New Roman"/>
          <w:sz w:val="28"/>
          <w:szCs w:val="28"/>
        </w:rPr>
        <w:t>остаются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>, по мнению автора, при всех изменениях общества, хотя характер связи между се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мьей и обществом может изменяться в ходе истории.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Неспецифические функции семьи,</w:t>
      </w:r>
      <w:r w:rsidRPr="00A46896">
        <w:rPr>
          <w:rFonts w:ascii="Times New Roman" w:hAnsi="Times New Roman" w:cs="Times New Roman"/>
          <w:sz w:val="28"/>
          <w:szCs w:val="28"/>
        </w:rPr>
        <w:t>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связанные с накоплением и пе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редачей собственности, статуса, организацией производства и по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требления, отдыха и досуга, с заботой о здоровье и благополучии чле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нов семьи, с созданием микроклимата, способствующего снятию напряжений и самосохранению</w:t>
      </w:r>
      <w:r w:rsidRPr="00A46896">
        <w:rPr>
          <w:rFonts w:ascii="Times New Roman" w:hAnsi="Times New Roman" w:cs="Times New Roman"/>
          <w:sz w:val="28"/>
          <w:szCs w:val="28"/>
        </w:rPr>
        <w:t>.</w:t>
      </w: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Все эти функции отражают истори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ческий характер связи между семьей и обществом, раскрывают исто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рически преходящую картину того, как именно происходит рожде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ние, содержание и воспитание детей в семье (Антонов А. И., Мед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ков В. М., 1996).</w:t>
      </w: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96">
        <w:rPr>
          <w:rFonts w:ascii="Times New Roman" w:hAnsi="Times New Roman" w:cs="Times New Roman"/>
          <w:b/>
          <w:sz w:val="28"/>
          <w:szCs w:val="28"/>
        </w:rPr>
        <w:lastRenderedPageBreak/>
        <w:t>2. Динамика развития семьи.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Структура семьи представляет собой состав семьи, число ее членов и совокупность их взаимоотношений. Анализируя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структуру семьи</w:t>
      </w:r>
      <w:r w:rsidRPr="00A46896">
        <w:rPr>
          <w:rFonts w:ascii="Times New Roman" w:hAnsi="Times New Roman" w:cs="Times New Roman"/>
          <w:sz w:val="28"/>
          <w:szCs w:val="28"/>
        </w:rPr>
        <w:t>, необходимо исследовать состав семьи, остановиться на разных уровнях системы (вся семья в целом, подсистема родителей, детская подсистема, индивидуальные подсистемы),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описать ее основные параметры: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сплоченность, гибкость, внешние и внутренние границы, иерархия и др.</w:t>
      </w:r>
      <w:r w:rsidRPr="00A46896">
        <w:rPr>
          <w:rFonts w:ascii="Times New Roman" w:hAnsi="Times New Roman" w:cs="Times New Roman"/>
          <w:sz w:val="28"/>
          <w:szCs w:val="28"/>
        </w:rPr>
        <w:t> Остановимся на каждом из них.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Сплоченность</w:t>
      </w:r>
      <w:r w:rsidRPr="00A46896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A46896">
        <w:rPr>
          <w:rFonts w:ascii="Times New Roman" w:hAnsi="Times New Roman" w:cs="Times New Roman"/>
          <w:sz w:val="28"/>
          <w:szCs w:val="28"/>
        </w:rPr>
        <w:t xml:space="preserve">это эмоциональная связь, близость или привязанность всех членов </w:t>
      </w:r>
      <w:proofErr w:type="gramStart"/>
      <w:r w:rsidRPr="00A46896">
        <w:rPr>
          <w:rFonts w:ascii="Times New Roman" w:hAnsi="Times New Roman" w:cs="Times New Roman"/>
          <w:sz w:val="28"/>
          <w:szCs w:val="28"/>
        </w:rPr>
        <w:t>семьи .</w:t>
      </w:r>
      <w:proofErr w:type="gramEnd"/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Гибкость</w:t>
      </w:r>
      <w:r w:rsidRPr="00A46896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A46896">
        <w:rPr>
          <w:rFonts w:ascii="Times New Roman" w:hAnsi="Times New Roman" w:cs="Times New Roman"/>
          <w:sz w:val="28"/>
          <w:szCs w:val="28"/>
        </w:rPr>
        <w:t>способность семьи к изменениям в семейном руководстве, семейных ролях и правилах.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Внешние границы семьи</w:t>
      </w:r>
      <w:r w:rsidRPr="00A46896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A46896">
        <w:rPr>
          <w:rFonts w:ascii="Times New Roman" w:hAnsi="Times New Roman" w:cs="Times New Roman"/>
          <w:sz w:val="28"/>
          <w:szCs w:val="28"/>
        </w:rPr>
        <w:t>границы между семьей и социальным окружением, проявляющиеся в том, каким образом семья строит взаимоотношения с внешним окружением.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Внутренние границы</w:t>
      </w:r>
      <w:r w:rsidRPr="00A46896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A46896">
        <w:rPr>
          <w:rFonts w:ascii="Times New Roman" w:hAnsi="Times New Roman" w:cs="Times New Roman"/>
          <w:sz w:val="28"/>
          <w:szCs w:val="28"/>
        </w:rPr>
        <w:t>особенности взаимоотношений членов различных подсистем друг с другом.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Иерархия</w:t>
      </w:r>
      <w:r w:rsidRPr="00A46896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A46896">
        <w:rPr>
          <w:rFonts w:ascii="Times New Roman" w:hAnsi="Times New Roman" w:cs="Times New Roman"/>
          <w:sz w:val="28"/>
          <w:szCs w:val="28"/>
        </w:rPr>
        <w:t>авторитет, доминирование, власть принимать решения, степень влияния одного члена семьи на другого.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Функции и структура семьи может изменяться в зависимости от этапов ее жизнедеятельности. Разные авторы предлагают несколько отличающиеся классификации стадий жизненного цикла семьи. Но важность такой периодизации признается всеми исследователями.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Существует множество различных вариантов состава, или струк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семьи: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1. «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нуклеарная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семья</w:t>
      </w:r>
      <w:r w:rsidRPr="00A46896">
        <w:rPr>
          <w:rFonts w:ascii="Times New Roman" w:hAnsi="Times New Roman" w:cs="Times New Roman"/>
          <w:sz w:val="28"/>
          <w:szCs w:val="28"/>
        </w:rPr>
        <w:t>» состоит из мужа, жены и их детей;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2. «пополненная семья»</w:t>
      </w:r>
      <w:r w:rsidRPr="00A46896">
        <w:rPr>
          <w:rFonts w:ascii="Times New Roman" w:hAnsi="Times New Roman" w:cs="Times New Roman"/>
          <w:sz w:val="28"/>
          <w:szCs w:val="28"/>
        </w:rPr>
        <w:t> - увеличенный по своему составу союз: супружеская пара и их дети, плюс родители других поколений, например бабушки, дедушки, дяди, тети, живущие все вместе или в тесной близости друг от друга и составляющие структуру семьи;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3. «смешанная семья» </w:t>
      </w:r>
      <w:r w:rsidRPr="00A46896">
        <w:rPr>
          <w:rFonts w:ascii="Times New Roman" w:hAnsi="Times New Roman" w:cs="Times New Roman"/>
          <w:sz w:val="28"/>
          <w:szCs w:val="28"/>
        </w:rPr>
        <w:t>является «перестроенной» семьей, обра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зовавшейся вследствие брака разведенных людей. Смешанная семья включает неродных родителей и неродных детей, так как дети от предыдущего брака вливаются в новую единицу семьи;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46896">
        <w:rPr>
          <w:rFonts w:ascii="Times New Roman" w:hAnsi="Times New Roman" w:cs="Times New Roman"/>
          <w:sz w:val="28"/>
          <w:szCs w:val="28"/>
        </w:rPr>
        <w:t> «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семья родителя-одиночки</w:t>
      </w:r>
      <w:r w:rsidRPr="00A46896">
        <w:rPr>
          <w:rFonts w:ascii="Times New Roman" w:hAnsi="Times New Roman" w:cs="Times New Roman"/>
          <w:sz w:val="28"/>
          <w:szCs w:val="28"/>
        </w:rPr>
        <w:t>» является хозяйством, которое ведет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ся одним родителем (матерью или отцом) из-за развода, ухода или смерти супруга либо потому, что брак никогда и не был за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ключен (Леви Д., 1993).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Е. А. 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Личко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Личко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А. Е., 1979) разработал 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классифи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кацию семей: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lastRenderedPageBreak/>
        <w:t>1. Структурный состав: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полная семья (есть мать и отец);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неполная семья (есть только мать или отец);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искаженная или деформированная семья (наличие отчима вме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сто отца или мачехи вместо матери).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2. Функциональные особенности: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гармоничная семья;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дисгармоничная семья.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Картер и Мак 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Голдринг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(1980) 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шесть стадий жизненного цикла семьи: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несемейное положение: холостые и незамужние люди, не со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здавшие своей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896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>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семья молодоженов;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семья с маленькими детьми;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семья с подростками;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выход повзрослевших детей из семьи;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семья на поздней стадии развития.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В. А. 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Сысенко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выделяет: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совсем молодые браки — от 0 до 4 лет совместной жизни;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молодые браки — от 5 до 9 лет;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средние браки — от 10 до 19 лет;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пожилые браки — более 20 лет совместной жизни.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Навайтис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рассматривает следующие этапы развития семьи: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Добрачное общение</w:t>
      </w:r>
      <w:r w:rsidRPr="00A46896">
        <w:rPr>
          <w:rFonts w:ascii="Times New Roman" w:hAnsi="Times New Roman" w:cs="Times New Roman"/>
          <w:sz w:val="28"/>
          <w:szCs w:val="28"/>
        </w:rPr>
        <w:t>. На данном этапе необходимо достигнуть частич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ной психологической и материальной независимости от генетической семьи, приобрести опыт общения с другим полом, выбрать брачного партнера, приобрести опыт эмоционального и делового общения с ним.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Брак -</w:t>
      </w:r>
      <w:r w:rsidRPr="00A46896">
        <w:rPr>
          <w:rFonts w:ascii="Times New Roman" w:hAnsi="Times New Roman" w:cs="Times New Roman"/>
          <w:sz w:val="28"/>
          <w:szCs w:val="28"/>
        </w:rPr>
        <w:t> принятие супружеских социальных ролей.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Этап медового месяца</w:t>
      </w:r>
      <w:r w:rsidRPr="00A46896">
        <w:rPr>
          <w:rFonts w:ascii="Times New Roman" w:hAnsi="Times New Roman" w:cs="Times New Roman"/>
          <w:sz w:val="28"/>
          <w:szCs w:val="28"/>
        </w:rPr>
        <w:t>. К его задачам относятся: принятие измене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ний в интенсивности чувств, установление психологической и про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странственной дистанции с генетическими семьями, приобретение опыта взаимодействия в решении вопросов организации каждоднев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ного быта семьи, создание интимности, первичное согласование се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мейных ролей.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 молодой семьи.</w:t>
      </w:r>
      <w:r w:rsidRPr="00A46896">
        <w:rPr>
          <w:rFonts w:ascii="Times New Roman" w:hAnsi="Times New Roman" w:cs="Times New Roman"/>
          <w:sz w:val="28"/>
          <w:szCs w:val="28"/>
        </w:rPr>
        <w:t> Рамки этапа: решение о продолжении рода — возвращение жены к профессиональной деятельности или начало по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сещения ребенком дошкольного учреждения.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Зрелая семья</w:t>
      </w:r>
      <w:r w:rsidRPr="00A46896">
        <w:rPr>
          <w:rFonts w:ascii="Times New Roman" w:hAnsi="Times New Roman" w:cs="Times New Roman"/>
          <w:sz w:val="28"/>
          <w:szCs w:val="28"/>
        </w:rPr>
        <w:t>, то есть семья, выполняющая все свои функции. Если на четвертом этапе семья пополнилась новым членом, то на пятом она дополняется новыми личностями. Соответственно изменяются роли родителей. Их возможности удовлетворять потребности ребенка в опе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ке, в безопасности должны дополняться способностями воспитывать, организовывать социальные связи ребенка.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Этап заканчивается, когда дети достигают частичной независимости от родительской семьи. Эмоциональные задачи семьи можно считать ре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шенными, когда психологическое влияние детей и родителей друг на друга приходит к равновесию, когда все члены семьи условно автономны.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Семья людей старшего возраста</w:t>
      </w:r>
      <w:r w:rsidRPr="00A46896">
        <w:rPr>
          <w:rFonts w:ascii="Times New Roman" w:hAnsi="Times New Roman" w:cs="Times New Roman"/>
          <w:sz w:val="28"/>
          <w:szCs w:val="28"/>
        </w:rPr>
        <w:t>. На данном этапе возобновляются супружеские отношения, придается новое содержание семейным функциям (например, воспитательная функция выражается участием в воспитании внуков).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Представленная ниже периодизация основана на суммировании и модификации наиболее распространенных двух описанных в литературе вариантов.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Жизненный цикл семьи может быть разделен следующим образом:</w:t>
      </w:r>
    </w:p>
    <w:p w:rsidR="00A46896" w:rsidRPr="00A46896" w:rsidRDefault="00A46896" w:rsidP="00A46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896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 xml:space="preserve"> ухаживания (стадия монады);</w:t>
      </w:r>
    </w:p>
    <w:p w:rsidR="00A46896" w:rsidRPr="00A46896" w:rsidRDefault="00A46896" w:rsidP="00A46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896">
        <w:rPr>
          <w:rFonts w:ascii="Times New Roman" w:hAnsi="Times New Roman" w:cs="Times New Roman"/>
          <w:sz w:val="28"/>
          <w:szCs w:val="28"/>
        </w:rPr>
        <w:t>фаза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 xml:space="preserve"> без детей (стадия диады);</w:t>
      </w:r>
    </w:p>
    <w:p w:rsidR="00A46896" w:rsidRPr="00A46896" w:rsidRDefault="00A46896" w:rsidP="00A46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896">
        <w:rPr>
          <w:rFonts w:ascii="Times New Roman" w:hAnsi="Times New Roman" w:cs="Times New Roman"/>
          <w:sz w:val="28"/>
          <w:szCs w:val="28"/>
        </w:rPr>
        <w:t>фаза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 xml:space="preserve"> экспансии (стадия триады, от рождения первого ребенка до рождения последнего);</w:t>
      </w:r>
    </w:p>
    <w:p w:rsidR="00A46896" w:rsidRPr="00A46896" w:rsidRDefault="00A46896" w:rsidP="00A46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896">
        <w:rPr>
          <w:rFonts w:ascii="Times New Roman" w:hAnsi="Times New Roman" w:cs="Times New Roman"/>
          <w:sz w:val="28"/>
          <w:szCs w:val="28"/>
        </w:rPr>
        <w:t>фаза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 xml:space="preserve"> зрелого брака (период воспитания детей до того момента, когда первый покидает дом);</w:t>
      </w:r>
    </w:p>
    <w:p w:rsidR="00A46896" w:rsidRPr="00A46896" w:rsidRDefault="00A46896" w:rsidP="00A46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896">
        <w:rPr>
          <w:rFonts w:ascii="Times New Roman" w:hAnsi="Times New Roman" w:cs="Times New Roman"/>
          <w:sz w:val="28"/>
          <w:szCs w:val="28"/>
        </w:rPr>
        <w:t>фаза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>, когда дети постепенно покидают родительский дом;</w:t>
      </w:r>
    </w:p>
    <w:p w:rsidR="00A46896" w:rsidRPr="00A46896" w:rsidRDefault="00A46896" w:rsidP="00A46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46896"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 xml:space="preserve"> гнездо» (супруги без детей);</w:t>
      </w:r>
    </w:p>
    <w:p w:rsidR="00A46896" w:rsidRPr="00A46896" w:rsidRDefault="00A46896" w:rsidP="00A46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фаза, в которой кто-то из партнеров остается один после смерти другого.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 xml:space="preserve">Данная периодизация обеспечивает некоторый образец для сравнения и анализа отклонений. Между стадиями существуют переходные периоды. Чтобы перейти на новую ступень своего развития, семье необходимо совершить изменения в своей структурной организации, адаптироваться к текущей ситуации. Периоды стабилизации сменяются кризисными. Неуспешный переход может повлечь нестабильность в следующей фазе семейной жизни. Семья, меняясь, на каждом этапе жизненного цикла, может демонстрировать различные уровни гибкости и сплоченности, изменяющуюся семейную иерархию и семейные границы. Одна из популярных семейных моделей – модель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Олсона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– включает в себя два основных параметра структурной организации семьи: сплоченность и гибкость. Данная модель является попыткой установления связи между теорией, эмпирическими исследованиями и клинической практикой.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зависимости от выраженности уровней гибкости и сплоченности данная модель рассматривает функционирование сбалансированных и несбалансированных семей.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Так,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сбалансированные семьи</w:t>
      </w:r>
      <w:r w:rsidRPr="00A46896">
        <w:rPr>
          <w:rFonts w:ascii="Times New Roman" w:hAnsi="Times New Roman" w:cs="Times New Roman"/>
          <w:sz w:val="28"/>
          <w:szCs w:val="28"/>
        </w:rPr>
        <w:t> демонстрируют умеренные уровни гибкости, сплоченности. Проходя через стадии жизненного цикла, супруги и семьи данного типа будут в целом функционировать более адекватно, чем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несбалансированные</w:t>
      </w:r>
      <w:r w:rsidRPr="00A46896">
        <w:rPr>
          <w:rFonts w:ascii="Times New Roman" w:hAnsi="Times New Roman" w:cs="Times New Roman"/>
          <w:sz w:val="28"/>
          <w:szCs w:val="28"/>
        </w:rPr>
        <w:t> типы. Но это не означает, что они всегда будут функционировать в умеренном диапазоне, они могут в определенные периоды приближаться к краям измерений, но не застревать там надолго. Как правило, в таких семьях развиты позитивные коммуникативные навыки, которые и помогают поддерживать равновесие по выделенным шкалам, дают возможность сбалансированным типам семей изменять их уровни близости и гибкости более легко, чем несбалансированным типам. 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Среднесбалансированные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46896">
        <w:rPr>
          <w:rFonts w:ascii="Times New Roman" w:hAnsi="Times New Roman" w:cs="Times New Roman"/>
          <w:sz w:val="28"/>
          <w:szCs w:val="28"/>
        </w:rPr>
        <w:t>семьи при крайних уровнях гибкости демонстрируют умеренные уровни сплоченности, и при крайних уровнях сплоченности – умеренные уровни гибкости.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Несбалансированные типы</w:t>
      </w:r>
      <w:r w:rsidRPr="00A46896">
        <w:rPr>
          <w:rFonts w:ascii="Times New Roman" w:hAnsi="Times New Roman" w:cs="Times New Roman"/>
          <w:sz w:val="28"/>
          <w:szCs w:val="28"/>
        </w:rPr>
        <w:t> семей имеют, как правило, бедную коммуникацию, что препятствует движению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к сбалансированным типам</w:t>
      </w:r>
      <w:r w:rsidRPr="00A46896">
        <w:rPr>
          <w:rFonts w:ascii="Times New Roman" w:hAnsi="Times New Roman" w:cs="Times New Roman"/>
          <w:sz w:val="28"/>
          <w:szCs w:val="28"/>
        </w:rPr>
        <w:t xml:space="preserve"> и увеличивает вероятность их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в крайних позициях.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Оценивая семьи по этой модели, следует учитывать, что нормы близости и гибкости семейных систем могут отличаться у разных этнических групп.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Олсон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выдвигает 3 гипотезы: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Супруги и семьи сбалансированных типов, проходя через стадии жизненного цикла, будут в целом функционировать более адекватно, чем несбалансированные.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Имея дело с ситуационным стрессом или изменениями задач жизненного цикла, семьи будут модифицировать близость и адаптивность, приспосабливаясь к обстоятельствам.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Позитивные коммуникативные навыки помогают поддерживать равновесие по двум выделенным измерениям.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Напротив, крайние типы систем имеют бедную коммуникацию, что препятствует движению к сбалансированным типам.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  <w:u w:val="single"/>
        </w:rPr>
        <w:t>3. Психология супружеской совместимости (теории выбора партнера, принятие решения о вступлении в брак).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Для фактора совместимости в браке наиболее важной является межличностная удовлетворенность установившимися отношениями, совместной деятельностью.           Исследование проблемы совместимости супругов требует анализа всей совокупности многоаспектных взаимосвязей между мужем и женой, а критерий совместимости супругов будет наиболее полным, так как в семье один человек раскрывает перед другим многие стороны своей личности. В силу этого проблема совместимости в семье является многогранной. Это совместимость и физиологическая, и психологическая, и социально-психологическая, и социальная.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Психологическая совместимость</w:t>
      </w:r>
      <w:r w:rsidRPr="00A46896">
        <w:rPr>
          <w:rFonts w:ascii="Times New Roman" w:hAnsi="Times New Roman" w:cs="Times New Roman"/>
          <w:sz w:val="28"/>
          <w:szCs w:val="28"/>
        </w:rPr>
        <w:t> – социально-психологическая характеристика отношений, состоящая в способности согласовывать действия и поддерживать соответствующие взаимоотношения.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Супружеская совместимость образует иерархию уровней:</w:t>
      </w:r>
    </w:p>
    <w:p w:rsidR="00A46896" w:rsidRPr="00A46896" w:rsidRDefault="00A46896" w:rsidP="00A4689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Психофизическая совместимость, </w:t>
      </w:r>
      <w:r w:rsidRPr="00A46896">
        <w:rPr>
          <w:rFonts w:ascii="Times New Roman" w:hAnsi="Times New Roman" w:cs="Times New Roman"/>
          <w:sz w:val="28"/>
          <w:szCs w:val="28"/>
        </w:rPr>
        <w:t>согласованность сенсомоторных актов. Индивидуально-психологические и личностные особенности супругов вовсе не определяют всецело стабильность семьи.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Данный уровень супружеской совместимости обуславливает общий эмоциональный фон.</w:t>
      </w:r>
    </w:p>
    <w:p w:rsidR="00A46896" w:rsidRPr="00A46896" w:rsidRDefault="00A46896" w:rsidP="00A4689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Согласованность функционально-ролевых ожиданий. </w:t>
      </w:r>
      <w:r w:rsidRPr="00A46896">
        <w:rPr>
          <w:rFonts w:ascii="Times New Roman" w:hAnsi="Times New Roman" w:cs="Times New Roman"/>
          <w:sz w:val="28"/>
          <w:szCs w:val="28"/>
        </w:rPr>
        <w:t>Существует как минимум три сферы семейных отношений, в которых могут проявляться ролевые ожидания: досуг, свободное время супругов; хозяйственно-экономические взаимоотношения в семье; интимные отношения.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Данный уровень совместимости означает совпадение взглядов на предназначение семьи, стиль ее жизни, распределение семейных ролей и функциональных обязанностей. Чем более не совпадают представления мужа и жены, тем менее прочной является семья.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Таким образом, несогласованность ролевых ожиданий является частой причиной неуспеха супружества.</w:t>
      </w:r>
    </w:p>
    <w:p w:rsidR="00A46896" w:rsidRPr="00A46896" w:rsidRDefault="00A46896" w:rsidP="00A4689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Ценностно-ориентационное единство, </w:t>
      </w:r>
      <w:r w:rsidRPr="00A46896">
        <w:rPr>
          <w:rFonts w:ascii="Times New Roman" w:hAnsi="Times New Roman" w:cs="Times New Roman"/>
          <w:sz w:val="28"/>
          <w:szCs w:val="28"/>
        </w:rPr>
        <w:t>он предполагает общность мировоззрений, важнейших ценностных ориентаций мужа и жены. В реальной семейной жизни этот уровень проявляется достаточно редко. Это происходит, как правило, в критических для одного или обоих супругов ситуациях морального выбора.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          При рассмотрении совместимости как процесса можно выделить процессы приспособления, "притирки" характеров, потребностей, мотивов поведения.           Совместимость как феномен взаимодействия, общения людей может определяться и как результат, и как процесс.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В первом случае совместимость есть эффект сочетания и взаимодействия индивидов. Сочетание есть априорно данная совокупность индивидов до непосредственного их взаимодействия, общения. Оптимальное соотношение в паре, группе личностных качеств участников - условие совместимости как процесса. Согласование поведения, эмоциональных переживаний и взаимопонимания, в которых выражается вся личность взаимодействующих людей, - процесс совместимости.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 xml:space="preserve">   Для совместимости наиболее важной является не профессиональная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согласованность, а межличностная удовлетворенность совместной работой, установившимися отношениями.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Основным критерием совместимости является</w:t>
      </w:r>
      <w:r w:rsidRPr="00A46896">
        <w:rPr>
          <w:rFonts w:ascii="Times New Roman" w:hAnsi="Times New Roman" w:cs="Times New Roman"/>
          <w:sz w:val="28"/>
          <w:szCs w:val="28"/>
        </w:rPr>
        <w:t xml:space="preserve"> удовлетворенность людей друг другом. Индивидуальная работа также вызывает удовлетворение, но источником </w:t>
      </w:r>
      <w:r w:rsidRPr="00A46896">
        <w:rPr>
          <w:rFonts w:ascii="Times New Roman" w:hAnsi="Times New Roman" w:cs="Times New Roman"/>
          <w:sz w:val="28"/>
          <w:szCs w:val="28"/>
        </w:rPr>
        <w:lastRenderedPageBreak/>
        <w:t>его является процесс или результат труда. В совместной работе источником удовлетворения является не только сама деятельность, но и взаимодействие между участниками. И поскольку при взаимодействии человека с человеком в условиях семьи имеют значение не только профессиональные субъективные качества (навыки, умения, знания), но и свойства личности (темперамент, характер, интеллект, мотивация), то эффективность совместной деятельности - результат не только сработанности, но и совместимости.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Существуют различные теории выбора брачного партнера: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Одним из первых стал размышлять над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причинами вступления в брак </w:t>
      </w:r>
      <w:r w:rsidRPr="00A46896">
        <w:rPr>
          <w:rFonts w:ascii="Times New Roman" w:hAnsi="Times New Roman" w:cs="Times New Roman"/>
          <w:sz w:val="28"/>
          <w:szCs w:val="28"/>
        </w:rPr>
        <w:t xml:space="preserve">основатель классического психоанализа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>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Его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психоаналитическая теория </w:t>
      </w:r>
      <w:r w:rsidRPr="00A46896">
        <w:rPr>
          <w:rFonts w:ascii="Times New Roman" w:hAnsi="Times New Roman" w:cs="Times New Roman"/>
          <w:sz w:val="28"/>
          <w:szCs w:val="28"/>
        </w:rPr>
        <w:t>опирается на предположение о влечении, которое дети испытывают к родителям противоположного пола. Благодаря сложному бессознательному процессу они могут переносить любовь, испытываемую ими к этому родителю, на другие, общественно одобряемые, объекты – на своих потенциальных супругов, вероятно, поэтому многие юноши хотели бы встретить будущую спутницу жизни, похожую на их мать, и очень часто девушки обращают внимание на юношей, похожих на их отцов.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Представители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ролевой теории</w:t>
      </w:r>
      <w:r w:rsidRPr="00A4689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Бейлз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Харбер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Б., Орт Р. и др.) полагают, что удовлетворенность браком зависит от соответствия ролевых ожиданий партнеров ролевому поведению.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Некото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рые исследователи, например К. Мелвилл, уподобляют процесс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896">
        <w:rPr>
          <w:rFonts w:ascii="Times New Roman" w:hAnsi="Times New Roman" w:cs="Times New Roman"/>
          <w:sz w:val="28"/>
          <w:szCs w:val="28"/>
        </w:rPr>
        <w:t>вы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бора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 xml:space="preserve"> супруга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торговой сделке</w:t>
      </w:r>
      <w:r w:rsidRPr="00A46896">
        <w:rPr>
          <w:rFonts w:ascii="Times New Roman" w:hAnsi="Times New Roman" w:cs="Times New Roman"/>
          <w:sz w:val="28"/>
          <w:szCs w:val="28"/>
        </w:rPr>
        <w:t>, причем «валютой» в обмене служат та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кие социальные ценности двух индивидов, как социальное происхож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дение, экономическое положение, образование и личные качества (возраст, внешность)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Сторонники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теории гомогамии</w:t>
      </w:r>
      <w:r w:rsidRPr="00A4689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Берардо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Боссард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Дж. и др.) утверждали, что «обменены» могут быть не любые мужчина и жен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щина, а лишь те, которые обладают одинаковой «социальной ценнос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тью», или гомогамией. Фактически в число возможных избранников входят кандидаты с одинаковыми характеристиками, имеющими пер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востепенное значение с точки зрения брачного выбора (раса, вероис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поведание, социальный класс, близость по образовательному уровню, возрасту, брачному статусу, территориальная близость проживания)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Теория комплементарных (дополняющих) потребностей. Р. 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Уинча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46896">
        <w:rPr>
          <w:rFonts w:ascii="Times New Roman" w:hAnsi="Times New Roman" w:cs="Times New Roman"/>
          <w:sz w:val="28"/>
          <w:szCs w:val="28"/>
        </w:rPr>
        <w:t>основывается на старом, как мир, принципе, гласящем, что противоположности притягиваются. Влюбленные должны обладать сходством социальных черт и психологически дополнять друг друга. Согласно этой теории, например, привлекательной для властного мужчины может быть кроткая женщина, а спокойному и мягкому мужчине нравятся энергичные и прямые женщины.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Инструментальная теория подбора супругов,</w:t>
      </w:r>
      <w:r w:rsidRPr="00A46896">
        <w:rPr>
          <w:rFonts w:ascii="Times New Roman" w:hAnsi="Times New Roman" w:cs="Times New Roman"/>
          <w:sz w:val="28"/>
          <w:szCs w:val="28"/>
        </w:rPr>
        <w:t xml:space="preserve"> разработанная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Сентерсом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>, также уделяет первостепенное внимание удовлетворению потребностей, но при этом утверждает, что одни по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 xml:space="preserve">требности (например, половая и потребность в </w:t>
      </w:r>
      <w:r w:rsidRPr="00A46896">
        <w:rPr>
          <w:rFonts w:ascii="Times New Roman" w:hAnsi="Times New Roman" w:cs="Times New Roman"/>
          <w:sz w:val="28"/>
          <w:szCs w:val="28"/>
        </w:rPr>
        <w:lastRenderedPageBreak/>
        <w:t>принадлежности) более важны, чем другие, некоторые из них более присущи мужчинам, чем женщинам, и наоборот.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 xml:space="preserve">Согласно Р. 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Сентерсу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>, человека влечет к тому, чьи потребности схожи с его собственными или дополняют их.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Согласно Адамсу, изучавшему прочные студенческие пары на про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тяжении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6 месяцев, первичное влечение основано, скорее, на внешних особенностях, таких как физическая привлекательность, общитель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ность, уравновешенность и общие интересы. Завязавшиеся отноше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ния укрепляются благодаря реакциям окружающих, получению ста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туса пары, ощущению уюта и спокойствия в присутствии друг друга и действию других подобных факторов. Затем пара вступает в стадию взаимных обязательств и близости, что еще больше сближает партне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ров. Члены пары, связавшие себя взаимными обязательствами, изуча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ют взгляды и ценности друг друга.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На этой стадии пара часто готова к тому, чтобы принять решение о вступлении в брак.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Теория «стимул—ценность—роль» (</w:t>
      </w: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Мурстейн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Б.)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6896">
        <w:rPr>
          <w:rFonts w:ascii="Times New Roman" w:hAnsi="Times New Roman" w:cs="Times New Roman"/>
          <w:b/>
          <w:bCs/>
          <w:sz w:val="28"/>
          <w:szCs w:val="28"/>
        </w:rPr>
        <w:t>основывается на двух важных посылках: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A46896">
        <w:rPr>
          <w:rFonts w:ascii="Times New Roman" w:hAnsi="Times New Roman" w:cs="Times New Roman"/>
          <w:sz w:val="28"/>
          <w:szCs w:val="28"/>
        </w:rPr>
        <w:t> на каждой ступени развития взаимоотношений партнеров прочность отношений зависит от так называемого равенства обмена (происходит учет плюсов и минусов каждого индивида, каждый человек старается вступить в брак с наиболее привлекательным для себя партнером);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A46896">
        <w:rPr>
          <w:rFonts w:ascii="Times New Roman" w:hAnsi="Times New Roman" w:cs="Times New Roman"/>
          <w:sz w:val="28"/>
          <w:szCs w:val="28"/>
        </w:rPr>
        <w:t> брачный выбор включает в себя серию последовательных ста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дий, или фильтров.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Выделяются три стадии: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стимул (привлека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тельность партнера)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ценность (сходство взглядов)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роль (соответствие ролевого поведения избранника своим ожиданиям) (</w:t>
      </w:r>
      <w:proofErr w:type="spellStart"/>
      <w:r w:rsidRPr="00A46896">
        <w:rPr>
          <w:rFonts w:ascii="Times New Roman" w:hAnsi="Times New Roman" w:cs="Times New Roman"/>
          <w:sz w:val="28"/>
          <w:szCs w:val="28"/>
        </w:rPr>
        <w:t>Murstein</w:t>
      </w:r>
      <w:proofErr w:type="spellEnd"/>
      <w:r w:rsidRPr="00A46896">
        <w:rPr>
          <w:rFonts w:ascii="Times New Roman" w:hAnsi="Times New Roman" w:cs="Times New Roman"/>
          <w:sz w:val="28"/>
          <w:szCs w:val="28"/>
        </w:rPr>
        <w:t xml:space="preserve"> B., 1970).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В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«круговой теории любви» (Рейс 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рассматривается четыре ста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softHyphen/>
        <w:t>дии: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установление взаимосвязи (критерий - легкость общения, за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висящий от социально-культурных факторов);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самораскрытие (возникновение доверия, возможность раскрытия себя перед другим);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формирование взаимной зависимости (на основе чувства необ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ходимости друг другу);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- реализация базовых потребностей личности (в любви, доверии)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Общим для перечисленных теорий является</w:t>
      </w:r>
      <w:r w:rsidRPr="00A46896">
        <w:rPr>
          <w:rFonts w:ascii="Times New Roman" w:hAnsi="Times New Roman" w:cs="Times New Roman"/>
          <w:sz w:val="28"/>
          <w:szCs w:val="28"/>
        </w:rPr>
        <w:t> то, что все они базиру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ются на принципе социально-культурной гомогамии, а механизм вы</w:t>
      </w:r>
      <w:r w:rsidRPr="00A46896">
        <w:rPr>
          <w:rFonts w:ascii="Times New Roman" w:hAnsi="Times New Roman" w:cs="Times New Roman"/>
          <w:sz w:val="28"/>
          <w:szCs w:val="28"/>
        </w:rPr>
        <w:softHyphen/>
        <w:t xml:space="preserve">бора партнера рассматривается как система фильтров. Данные теории последовательно сужают круг </w:t>
      </w:r>
      <w:r w:rsidRPr="00A46896">
        <w:rPr>
          <w:rFonts w:ascii="Times New Roman" w:hAnsi="Times New Roman" w:cs="Times New Roman"/>
          <w:sz w:val="28"/>
          <w:szCs w:val="28"/>
        </w:rPr>
        <w:lastRenderedPageBreak/>
        <w:t>возможных избранников, отсекая непод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ходящих. На заключительном этапе остаются те пары мужчин и жен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щин, которые теоретически должны хорошо подходить друг другу как супруги.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Длительное и близкое общение не дает человеку возможности не видеть отрицательных качеств партнера — согласно обыденной логике, выводящей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896">
        <w:rPr>
          <w:rFonts w:ascii="Times New Roman" w:hAnsi="Times New Roman" w:cs="Times New Roman"/>
          <w:sz w:val="28"/>
          <w:szCs w:val="28"/>
        </w:rPr>
        <w:t>лю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бовь</w:t>
      </w:r>
      <w:proofErr w:type="gramEnd"/>
      <w:r w:rsidRPr="00A46896">
        <w:rPr>
          <w:rFonts w:ascii="Times New Roman" w:hAnsi="Times New Roman" w:cs="Times New Roman"/>
          <w:sz w:val="28"/>
          <w:szCs w:val="28"/>
        </w:rPr>
        <w:t xml:space="preserve"> и симпатию из наличия у объекта экстраорди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нарных достоинств, это делает любовь невозможной. Умение же принимать окружающих, характерное для психически здоровых людей, позволяет им сохранить чувство любви, несмотря на осознание объективных несовершенств друг друга. Опыт любви и любовных отношений является необходимым условием высокого личностно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го развития. Включение когнитивного компонента в феномен страстной, или романтической, любви, роль вербальных структур в любовных переживаниях де</w:t>
      </w:r>
      <w:r w:rsidRPr="00A46896">
        <w:rPr>
          <w:rFonts w:ascii="Times New Roman" w:hAnsi="Times New Roman" w:cs="Times New Roman"/>
          <w:sz w:val="28"/>
          <w:szCs w:val="28"/>
        </w:rPr>
        <w:softHyphen/>
        <w:t>монстрируют социокультурную обусловленность любви.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Как возникает любовь?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896">
        <w:rPr>
          <w:rFonts w:ascii="Times New Roman" w:hAnsi="Times New Roman" w:cs="Times New Roman"/>
          <w:b/>
          <w:bCs/>
          <w:sz w:val="28"/>
          <w:szCs w:val="28"/>
        </w:rPr>
        <w:t>Л.М.Панкова</w:t>
      </w:r>
      <w:proofErr w:type="spellEnd"/>
      <w:r w:rsidRPr="00A46896">
        <w:rPr>
          <w:rFonts w:ascii="Times New Roman" w:hAnsi="Times New Roman" w:cs="Times New Roman"/>
          <w:b/>
          <w:bCs/>
          <w:sz w:val="28"/>
          <w:szCs w:val="28"/>
        </w:rPr>
        <w:t xml:space="preserve"> выделяет три стадии любви: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Первая – интерес, симпатия, влечение.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Мы говорим: «Он (а) мне нравится». Этого достаточно для первого приближения, для появления дружбы между юношей и девушкой. Отношения эти могут быть длительными, недоговоренными, романтичными или будничными, но они всегда очень приятные, поднимают настроение, хотя пока ни к чему не обязывают. Когда есть человек, которому ты нравишься, и который нравится тебе, повышается жизненный тонус, активизируются личные действия по самоусовершенствованию.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Вторая – восхищение, восторженность, влюбленность, страсть.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Эти чувства уже создают определенную напряженность и накал, они всегда волнуют, но утомляют, выбивают из ритма, требуют своего разрешения. Жить в состоянии страстного возбуждения человеку трудно. Страсть либо должна погаснуть, либо получить удовлетворение. Если чувства одного подогреваются и поощряются другим, возможность превращения дружественных отношений симпатизирующих друг другу мужчины и женщины в любовный роман становится реальностью. Далее все зависит от воспитания, культуры, волевых компонентов, нравственных успехов и т.д., то есть от самой личности.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b/>
          <w:bCs/>
          <w:sz w:val="28"/>
          <w:szCs w:val="28"/>
        </w:rPr>
        <w:t>Третья – поклонение, уважение, преданность.</w:t>
      </w: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96">
        <w:rPr>
          <w:rFonts w:ascii="Times New Roman" w:hAnsi="Times New Roman" w:cs="Times New Roman"/>
          <w:sz w:val="28"/>
          <w:szCs w:val="28"/>
        </w:rPr>
        <w:t>Можно испытать страсть как наваждение, но любить не уважая человека нельзя. </w:t>
      </w:r>
      <w:r w:rsidRPr="00A46896">
        <w:rPr>
          <w:rFonts w:ascii="Times New Roman" w:hAnsi="Times New Roman" w:cs="Times New Roman"/>
          <w:b/>
          <w:bCs/>
          <w:sz w:val="28"/>
          <w:szCs w:val="28"/>
        </w:rPr>
        <w:t>На этой стадии любовь приводит мужчину и женщину к принятию решения о вступлении в брак.</w:t>
      </w: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896" w:rsidRPr="00A46896" w:rsidRDefault="00A46896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05BD" w:rsidRPr="00A46896" w:rsidRDefault="004A05BD" w:rsidP="00A468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05BD" w:rsidRPr="00A46896" w:rsidSect="00A46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2CCE"/>
    <w:multiLevelType w:val="multilevel"/>
    <w:tmpl w:val="155A9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20F2D"/>
    <w:multiLevelType w:val="multilevel"/>
    <w:tmpl w:val="A9DC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E08D7"/>
    <w:multiLevelType w:val="multilevel"/>
    <w:tmpl w:val="A3D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D6403"/>
    <w:multiLevelType w:val="multilevel"/>
    <w:tmpl w:val="453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7"/>
    <w:rsid w:val="004A05BD"/>
    <w:rsid w:val="00A46896"/>
    <w:rsid w:val="00E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9090-AEE6-464E-A0D0-8F65FDD2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2020-12-04T13:18:00Z</dcterms:created>
  <dcterms:modified xsi:type="dcterms:W3CDTF">2020-12-04T13:22:00Z</dcterms:modified>
</cp:coreProperties>
</file>