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5B" w:rsidRDefault="00C20B5B" w:rsidP="00C20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C20B5B" w:rsidRDefault="00C20B5B" w:rsidP="00C20B5B">
      <w:pPr>
        <w:jc w:val="center"/>
        <w:rPr>
          <w:sz w:val="32"/>
          <w:szCs w:val="32"/>
        </w:rPr>
      </w:pPr>
      <w:r>
        <w:rPr>
          <w:sz w:val="32"/>
          <w:szCs w:val="32"/>
        </w:rPr>
        <w:t>«Донской педагогический колледж»</w:t>
      </w:r>
    </w:p>
    <w:p w:rsidR="00C20B5B" w:rsidRDefault="00C20B5B" w:rsidP="00C20B5B">
      <w:pPr>
        <w:jc w:val="center"/>
        <w:rPr>
          <w:b/>
          <w:sz w:val="32"/>
          <w:szCs w:val="32"/>
        </w:rPr>
      </w:pPr>
    </w:p>
    <w:p w:rsidR="00C20B5B" w:rsidRDefault="00C20B5B" w:rsidP="00C20B5B">
      <w:pPr>
        <w:jc w:val="center"/>
        <w:rPr>
          <w:b/>
          <w:sz w:val="32"/>
          <w:szCs w:val="32"/>
        </w:rPr>
      </w:pPr>
    </w:p>
    <w:p w:rsidR="00C20B5B" w:rsidRDefault="00C20B5B" w:rsidP="00C20B5B">
      <w:pPr>
        <w:jc w:val="center"/>
        <w:rPr>
          <w:b/>
          <w:sz w:val="32"/>
          <w:szCs w:val="32"/>
        </w:rPr>
      </w:pPr>
    </w:p>
    <w:p w:rsidR="00C20B5B" w:rsidRDefault="00C20B5B" w:rsidP="00C20B5B">
      <w:pPr>
        <w:rPr>
          <w:sz w:val="28"/>
          <w:szCs w:val="28"/>
        </w:rPr>
      </w:pPr>
    </w:p>
    <w:p w:rsidR="00C20B5B" w:rsidRDefault="00C20B5B" w:rsidP="00C20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C20B5B" w:rsidRDefault="00C20B5B" w:rsidP="00C20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культурно-эстетического Центра Донского педагогического колледжа</w:t>
      </w:r>
    </w:p>
    <w:p w:rsidR="00C20B5B" w:rsidRDefault="00C20B5B" w:rsidP="00C20B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«Мир культуры»</w:t>
      </w:r>
    </w:p>
    <w:p w:rsidR="00C20B5B" w:rsidRDefault="00C20B5B" w:rsidP="00C20B5B">
      <w:pPr>
        <w:rPr>
          <w:b/>
          <w:sz w:val="32"/>
          <w:szCs w:val="32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center"/>
        <w:rPr>
          <w:b/>
          <w:sz w:val="28"/>
        </w:rPr>
      </w:pPr>
    </w:p>
    <w:p w:rsidR="00C20B5B" w:rsidRDefault="00C20B5B" w:rsidP="00C20B5B">
      <w:pPr>
        <w:jc w:val="right"/>
        <w:rPr>
          <w:sz w:val="28"/>
        </w:rPr>
      </w:pPr>
      <w:r>
        <w:rPr>
          <w:sz w:val="28"/>
        </w:rPr>
        <w:t>Составитель: Сычева М.А., заместитель директора  по ВСР Донского педагогического колледжа, к.филос.н.</w:t>
      </w:r>
    </w:p>
    <w:p w:rsidR="00C20B5B" w:rsidRDefault="00C20B5B" w:rsidP="00C20B5B">
      <w:pPr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</w:t>
      </w:r>
    </w:p>
    <w:p w:rsidR="00C20B5B" w:rsidRDefault="00C20B5B" w:rsidP="00C20B5B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СОДЕРЖАНИЕ </w:t>
      </w: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</w:p>
    <w:p w:rsidR="00C20B5B" w:rsidRDefault="00C20B5B" w:rsidP="00C20B5B">
      <w:pPr>
        <w:jc w:val="both"/>
        <w:rPr>
          <w:b/>
          <w:i/>
          <w:sz w:val="28"/>
          <w:szCs w:val="28"/>
        </w:rPr>
      </w:pP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Стр.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1.Введение</w:t>
      </w:r>
      <w:r>
        <w:rPr>
          <w:sz w:val="28"/>
          <w:szCs w:val="28"/>
        </w:rPr>
        <w:t xml:space="preserve"> ………………………………………………………………..   3 - 4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Основные направления деятельности культурно-эстетического Центра:</w:t>
      </w:r>
    </w:p>
    <w:p w:rsidR="00C20B5B" w:rsidRDefault="00C20B5B" w:rsidP="00C20B5B">
      <w:pPr>
        <w:jc w:val="both"/>
        <w:rPr>
          <w:b/>
          <w:i/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просветительская деятельность Центра………………………………   5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>б) учебно-методическая деятельность Центра…………..………………  6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>в) концертно-творческая деятельность Центра……….……………….... .7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Оценка эффективности реализации программы</w:t>
      </w:r>
      <w:r>
        <w:rPr>
          <w:sz w:val="28"/>
          <w:szCs w:val="28"/>
        </w:rPr>
        <w:t xml:space="preserve"> ……………………</w:t>
      </w:r>
      <w:r w:rsidRPr="00C20B5B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1. </w:t>
      </w:r>
      <w:r>
        <w:rPr>
          <w:b/>
          <w:sz w:val="28"/>
          <w:szCs w:val="28"/>
        </w:rPr>
        <w:t>ВВЕДЕНИЕ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iCs/>
          <w:sz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</w:rPr>
        <w:t xml:space="preserve">  </w:t>
      </w:r>
      <w:r>
        <w:rPr>
          <w:iCs/>
          <w:sz w:val="28"/>
        </w:rPr>
        <w:t xml:space="preserve">Культурно-историческое наследие Южного региона и России является центральной составляющей в общекультурном развитии студентов. Искусство в различных его видах, отражая действительность, создавая ее художественно-образные модели, концентрирует духовно-ценностное эмоционально-личностное отношение к реальному миру, как бы делает это отношение эстетическим, наполняет его художественным смыслом. </w:t>
      </w:r>
    </w:p>
    <w:p w:rsidR="00C20B5B" w:rsidRDefault="00C20B5B" w:rsidP="00C20B5B">
      <w:pPr>
        <w:jc w:val="both"/>
        <w:rPr>
          <w:iCs/>
          <w:sz w:val="28"/>
        </w:rPr>
      </w:pPr>
      <w:r>
        <w:rPr>
          <w:iCs/>
          <w:sz w:val="28"/>
        </w:rPr>
        <w:t xml:space="preserve">     Реализация данного направления происходит в урочной и внеурочной деятельности. </w:t>
      </w:r>
    </w:p>
    <w:p w:rsidR="00C20B5B" w:rsidRDefault="00C20B5B" w:rsidP="00C20B5B">
      <w:pPr>
        <w:jc w:val="both"/>
        <w:rPr>
          <w:iCs/>
          <w:sz w:val="28"/>
        </w:rPr>
      </w:pPr>
      <w:r>
        <w:rPr>
          <w:iCs/>
          <w:sz w:val="28"/>
        </w:rPr>
        <w:t xml:space="preserve">     Уроки литературы, музыки, выразительного чтения, методики развития речи и др. выступают для студентов педагогического колледжа социально-эстетической ценностью, пробуждая в них стремление к добру, к совершенным художественным созданиям. В контексте  такого подхода к гуманитарным дисциплинам преподаватель выступает своеобразным «транслятором» художественных эмоций авторов, способствующих формированию эмоционально-личностного отношения к миру.</w:t>
      </w:r>
    </w:p>
    <w:p w:rsidR="00C20B5B" w:rsidRPr="00DE3921" w:rsidRDefault="00C20B5B" w:rsidP="00C20B5B">
      <w:pPr>
        <w:jc w:val="both"/>
        <w:rPr>
          <w:iCs/>
          <w:sz w:val="28"/>
        </w:rPr>
      </w:pPr>
      <w:r>
        <w:rPr>
          <w:iCs/>
          <w:sz w:val="28"/>
        </w:rPr>
        <w:t xml:space="preserve">     </w:t>
      </w:r>
      <w:r>
        <w:rPr>
          <w:sz w:val="28"/>
        </w:rPr>
        <w:t>Следует отметить, что если основное образование направлено на формирование у будущих педагогов общих социокультурных норм, то дополнительное образование – на формирование индивидуальных норм в рамках различных видов деятельности. Последствием становления таких норм является индивидуальная творческая судьба человека.</w:t>
      </w:r>
    </w:p>
    <w:p w:rsidR="00C20B5B" w:rsidRDefault="00C20B5B" w:rsidP="00C20B5B">
      <w:pPr>
        <w:jc w:val="both"/>
        <w:rPr>
          <w:sz w:val="28"/>
        </w:rPr>
      </w:pPr>
      <w:r>
        <w:rPr>
          <w:sz w:val="28"/>
        </w:rPr>
        <w:t xml:space="preserve">       Дополнительное эстетическое образование имеет значительный потенциал, так как:</w:t>
      </w:r>
    </w:p>
    <w:p w:rsidR="00C20B5B" w:rsidRDefault="00C20B5B" w:rsidP="00C20B5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выступает как мощное средство формирования мотивации развития личности</w:t>
      </w:r>
      <w:r w:rsidRPr="002E719F">
        <w:rPr>
          <w:sz w:val="28"/>
        </w:rPr>
        <w:t xml:space="preserve"> </w:t>
      </w:r>
      <w:r>
        <w:rPr>
          <w:sz w:val="28"/>
        </w:rPr>
        <w:t>и содействуют развитию их профессионально-личностных компетенций;</w:t>
      </w:r>
    </w:p>
    <w:p w:rsidR="00C20B5B" w:rsidRDefault="00C20B5B" w:rsidP="00C20B5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создает возможности для ситуации успеха личности и стимулирует ее к дальнейшему творчеству в будущем со своими воспитанниками;</w:t>
      </w:r>
    </w:p>
    <w:p w:rsidR="00C20B5B" w:rsidRDefault="00C20B5B" w:rsidP="00C20B5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формирует гуманистические ценностные ориентации и сокращает пространство девиантного поведения через решение проблемы занятости молодежи;</w:t>
      </w:r>
    </w:p>
    <w:p w:rsidR="00C20B5B" w:rsidRDefault="00C20B5B" w:rsidP="00C20B5B">
      <w:pPr>
        <w:jc w:val="both"/>
        <w:rPr>
          <w:sz w:val="28"/>
        </w:rPr>
      </w:pPr>
      <w:r>
        <w:rPr>
          <w:sz w:val="28"/>
        </w:rPr>
        <w:t xml:space="preserve">      Это обуславливает специфику и необходимость ведения эстетической деятельности различных направлений со студентами - будущими педагогами – музыкальной, художественной, театральной, танцевальной, литературной.</w:t>
      </w:r>
    </w:p>
    <w:p w:rsidR="00C20B5B" w:rsidRPr="00C129A4" w:rsidRDefault="00C20B5B" w:rsidP="00C20B5B">
      <w:pPr>
        <w:jc w:val="both"/>
        <w:rPr>
          <w:sz w:val="28"/>
        </w:rPr>
      </w:pPr>
      <w:r>
        <w:rPr>
          <w:sz w:val="28"/>
        </w:rPr>
        <w:t xml:space="preserve">      Формами реализации такой деятельности являются праздники, фестивали, выпуски общеколледжной газеты и т.д. Мероприятия эстетической направленности ориентированы на развитие личности и творческих инициатив каждого студента колледжа, его адаптацию в городской и студенческой среде, а также обучение будущих педагогов технологии проведения культурно-досуговых мероприятий с детьми дошкольного и школьного возраста.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формирование и развитие эстетической культуры будущих педагогов.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указанной цели поставлены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C20B5B" w:rsidRDefault="00C20B5B" w:rsidP="00C20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и развитие культурных традиций во всем их многообразии.</w:t>
      </w:r>
    </w:p>
    <w:p w:rsidR="00C20B5B" w:rsidRDefault="00C20B5B" w:rsidP="00C20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эстетического воспитания на базе культурно-эстетического Центра колледжа. </w:t>
      </w:r>
    </w:p>
    <w:p w:rsidR="00C20B5B" w:rsidRDefault="00C20B5B" w:rsidP="00C20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досуговой альтернативы для студенческой молодежи.</w:t>
      </w:r>
    </w:p>
    <w:p w:rsidR="00C20B5B" w:rsidRDefault="00C20B5B" w:rsidP="00C20B5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деятельностной основы профессиональной подготовки педагогического студенчества. 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предусмотрена по следующим </w:t>
      </w:r>
      <w:r>
        <w:rPr>
          <w:b/>
          <w:sz w:val="28"/>
          <w:szCs w:val="28"/>
        </w:rPr>
        <w:t>этапам</w:t>
      </w:r>
      <w:r>
        <w:rPr>
          <w:sz w:val="28"/>
          <w:szCs w:val="28"/>
        </w:rPr>
        <w:t>: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этап – 2019-20 годы</w:t>
      </w:r>
      <w:r>
        <w:rPr>
          <w:sz w:val="28"/>
          <w:szCs w:val="28"/>
        </w:rPr>
        <w:t xml:space="preserve"> –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возможностей и потребностей студентов колледжа и проработка организационных основ реализации Программы;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банка программного обеспечения для дополнительного эстетического образования студентов. 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 этап – 2020-2023 годы</w:t>
      </w:r>
      <w:r>
        <w:rPr>
          <w:sz w:val="28"/>
          <w:szCs w:val="28"/>
        </w:rPr>
        <w:t xml:space="preserve"> –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культурно-эстетических мероприятий согласно перечню;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-создание информационного, фото- и видеобанка данных по развитию креативных способностей студентов.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ind w:left="360"/>
        <w:jc w:val="both"/>
        <w:rPr>
          <w:sz w:val="28"/>
          <w:szCs w:val="28"/>
        </w:rPr>
      </w:pPr>
    </w:p>
    <w:p w:rsidR="00C20B5B" w:rsidRDefault="00C20B5B" w:rsidP="00C20B5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Концептуальная ориентация эстетического воспитания состоит: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единого воспитательного поля, в котором формируется творческая составляющая личности студента;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повышении  общекультурного уровня будущих педагогов при проведении досуговых мероприятий;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условий для самореализации и социализации личности каждого студента.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Перспектива культурно-эстетической работы в Донском педагогическом колледже на период до 2023 года ориентирована на необходимость формирования у студенческой молодежи духовно-нравственной и творческой позиции</w:t>
      </w:r>
    </w:p>
    <w:p w:rsidR="00C20B5B" w:rsidRDefault="00C20B5B" w:rsidP="00C20B5B">
      <w:pPr>
        <w:jc w:val="both"/>
        <w:rPr>
          <w:sz w:val="28"/>
        </w:rPr>
      </w:pPr>
    </w:p>
    <w:p w:rsidR="00C20B5B" w:rsidRPr="00A90EC2" w:rsidRDefault="00C20B5B" w:rsidP="00C20B5B">
      <w:pPr>
        <w:jc w:val="both"/>
        <w:rPr>
          <w:sz w:val="28"/>
        </w:rPr>
      </w:pPr>
    </w:p>
    <w:p w:rsidR="00C20B5B" w:rsidRDefault="00C20B5B" w:rsidP="00C20B5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НАПРАВЛЕНИЯ ДЕЯТЕЛЬНОСТИ</w:t>
      </w:r>
    </w:p>
    <w:p w:rsidR="00C20B5B" w:rsidRDefault="00C20B5B" w:rsidP="00C20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КУЛЬТУРНО-ДОСУГОВОГО ЦЕНТРА</w:t>
      </w:r>
    </w:p>
    <w:p w:rsidR="00C20B5B" w:rsidRDefault="00C20B5B" w:rsidP="00C20B5B">
      <w:pPr>
        <w:rPr>
          <w:b/>
          <w:sz w:val="28"/>
          <w:szCs w:val="28"/>
        </w:rPr>
      </w:pPr>
    </w:p>
    <w:p w:rsidR="00C20B5B" w:rsidRDefault="00C20B5B" w:rsidP="00C20B5B">
      <w:pPr>
        <w:ind w:left="1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А) Просветительская деятельность</w:t>
      </w:r>
    </w:p>
    <w:p w:rsidR="00C20B5B" w:rsidRDefault="00C20B5B" w:rsidP="00C20B5B">
      <w:pPr>
        <w:rPr>
          <w:b/>
          <w:i/>
          <w:sz w:val="28"/>
          <w:szCs w:val="28"/>
        </w:rPr>
      </w:pPr>
    </w:p>
    <w:p w:rsidR="00C20B5B" w:rsidRDefault="00C20B5B" w:rsidP="00C20B5B">
      <w:pPr>
        <w:ind w:left="15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Задачи</w:t>
      </w:r>
      <w:r>
        <w:rPr>
          <w:sz w:val="28"/>
          <w:szCs w:val="28"/>
        </w:rPr>
        <w:t>:</w:t>
      </w:r>
    </w:p>
    <w:p w:rsidR="00C20B5B" w:rsidRDefault="00C20B5B" w:rsidP="00C20B5B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Приобщение молодежи к культурным образцам; 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Сохранение русских и мировых культурных традиций;</w:t>
      </w:r>
    </w:p>
    <w:p w:rsidR="00C20B5B" w:rsidRDefault="00C20B5B" w:rsidP="00C20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эффективной и своевременной системы информирования студентов.</w:t>
      </w:r>
    </w:p>
    <w:p w:rsidR="00C20B5B" w:rsidRDefault="00C20B5B" w:rsidP="00C20B5B">
      <w:pPr>
        <w:ind w:left="150"/>
        <w:jc w:val="both"/>
        <w:rPr>
          <w:sz w:val="28"/>
          <w:szCs w:val="28"/>
        </w:rPr>
      </w:pPr>
    </w:p>
    <w:p w:rsidR="00C20B5B" w:rsidRDefault="00C20B5B" w:rsidP="00C20B5B">
      <w:pPr>
        <w:ind w:left="15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Основные направления деятельности:</w:t>
      </w:r>
    </w:p>
    <w:p w:rsidR="00C20B5B" w:rsidRDefault="00C20B5B" w:rsidP="00C20B5B">
      <w:pPr>
        <w:ind w:left="15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C20B5B" w:rsidRDefault="00C20B5B" w:rsidP="00C20B5B">
      <w:pPr>
        <w:ind w:left="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Организация среды, способствующей формированию потребностей в духовно-нравственном  общении  студенческой  молодежи.</w:t>
      </w:r>
    </w:p>
    <w:p w:rsidR="00C20B5B" w:rsidRDefault="00C20B5B" w:rsidP="00C20B5B">
      <w:pPr>
        <w:ind w:left="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Информационно-аналитическая работа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изучению, выявлению, обобщению информации об уровне мировоззрения и культуры студентов.</w:t>
      </w:r>
    </w:p>
    <w:p w:rsidR="00C20B5B" w:rsidRDefault="00C20B5B" w:rsidP="00C20B5B">
      <w:pPr>
        <w:ind w:left="150"/>
        <w:jc w:val="both"/>
        <w:rPr>
          <w:i/>
        </w:rPr>
      </w:pP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Перечень мероприятий</w:t>
      </w:r>
    </w:p>
    <w:p w:rsidR="00C20B5B" w:rsidRDefault="00C20B5B" w:rsidP="00C20B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266"/>
        <w:gridCol w:w="1761"/>
        <w:gridCol w:w="2768"/>
      </w:tblGrid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b/>
                <w:i/>
              </w:rPr>
            </w:pPr>
            <w:r w:rsidRPr="00115941">
              <w:rPr>
                <w:b/>
                <w:i/>
              </w:rPr>
              <w:t>№</w:t>
            </w:r>
          </w:p>
          <w:p w:rsidR="00C20B5B" w:rsidRDefault="00C20B5B" w:rsidP="001350F2">
            <w:pPr>
              <w:jc w:val="both"/>
            </w:pPr>
            <w:r w:rsidRPr="00115941">
              <w:rPr>
                <w:b/>
                <w:i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М  е  р  о  п  р  и  я  т  и  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Сроки</w:t>
            </w:r>
          </w:p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Совершенствование учебных программ и клубных форм внеаудиторной работы со студентами с учетом необходимости развития эстетических ресурсов личности каждого студента.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Pr="00115941">
              <w:rPr>
                <w:sz w:val="28"/>
                <w:szCs w:val="28"/>
              </w:rPr>
              <w:t>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Заместитель директора по ВСР, председатели ПЦК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Проведение диагностических мероприятий и разработка системы анализа данных и мониторинга по основным направлениям проблемного поля деятельности.  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Pr="00115941">
              <w:rPr>
                <w:sz w:val="28"/>
                <w:szCs w:val="28"/>
              </w:rPr>
              <w:t>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Заместитель директора по ВСР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Организация работы студенческого пресс-центра по художественно-эстетической проблематике.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ПЦК гуманитарных и общественных дисциплин, музыки,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Совет с</w:t>
            </w:r>
            <w:r>
              <w:rPr>
                <w:sz w:val="28"/>
                <w:szCs w:val="28"/>
              </w:rPr>
              <w:t>ам</w:t>
            </w:r>
            <w:r w:rsidRPr="00115941">
              <w:rPr>
                <w:sz w:val="28"/>
                <w:szCs w:val="28"/>
              </w:rPr>
              <w:t>оуправления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Организация устного журнала для студентов, популяризирующего творчество донских  художников. 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ПЦК гуманитарных и общественных дисциплин, музыки, Совет соуправления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Совершенствование работы литературно-музыкальной гостиной колледжа. 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Pr="00115941">
              <w:rPr>
                <w:sz w:val="28"/>
                <w:szCs w:val="2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ПЦК гуманитарных и общественных дисциплин, музыки,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Совет соуправления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Default="00C20B5B" w:rsidP="001350F2">
            <w:pPr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Приобщение к культурно-этническим традициям через экскурсионную деятельность.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Зам.директора по ВСР, Совет соуправления, классные руководители групп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Сотрудничество с культурно-просветительскими центрами города (филармонией, театрами, библиотеками и т.д.).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Зам.директора по ВСР, Совет соуправления </w:t>
            </w:r>
          </w:p>
        </w:tc>
      </w:tr>
    </w:tbl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Б)  Учебно-методическая  деятельность </w:t>
      </w:r>
    </w:p>
    <w:p w:rsidR="00C20B5B" w:rsidRDefault="00C20B5B" w:rsidP="00C20B5B">
      <w:pPr>
        <w:ind w:left="142"/>
        <w:jc w:val="both"/>
        <w:rPr>
          <w:b/>
          <w:sz w:val="28"/>
          <w:szCs w:val="28"/>
        </w:rPr>
      </w:pPr>
    </w:p>
    <w:p w:rsidR="00C20B5B" w:rsidRDefault="00C20B5B" w:rsidP="00C20B5B">
      <w:pPr>
        <w:ind w:left="142"/>
        <w:jc w:val="both"/>
        <w:rPr>
          <w:b/>
          <w:sz w:val="28"/>
          <w:szCs w:val="28"/>
        </w:rPr>
      </w:pPr>
    </w:p>
    <w:p w:rsidR="00C20B5B" w:rsidRDefault="00C20B5B" w:rsidP="00C20B5B">
      <w:pPr>
        <w:ind w:left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C20B5B" w:rsidRDefault="00C20B5B" w:rsidP="00C20B5B">
      <w:pPr>
        <w:ind w:left="15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 Систематизация учебно-методического сопровождения воспитательного процесса;</w:t>
      </w:r>
    </w:p>
    <w:p w:rsidR="00C20B5B" w:rsidRDefault="00C20B5B" w:rsidP="00C20B5B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общекультурной подготовки специалистов.</w:t>
      </w:r>
    </w:p>
    <w:p w:rsidR="00C20B5B" w:rsidRDefault="00C20B5B" w:rsidP="00C20B5B">
      <w:pPr>
        <w:ind w:left="502"/>
        <w:jc w:val="both"/>
        <w:rPr>
          <w:sz w:val="28"/>
          <w:szCs w:val="28"/>
        </w:rPr>
      </w:pPr>
    </w:p>
    <w:p w:rsidR="00C20B5B" w:rsidRDefault="00C20B5B" w:rsidP="00C20B5B">
      <w:pPr>
        <w:ind w:left="502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Основные направления</w:t>
      </w:r>
      <w:r>
        <w:rPr>
          <w:sz w:val="28"/>
          <w:szCs w:val="28"/>
        </w:rPr>
        <w:t>:</w:t>
      </w:r>
    </w:p>
    <w:p w:rsidR="00C20B5B" w:rsidRDefault="00C20B5B" w:rsidP="00C20B5B">
      <w:pPr>
        <w:ind w:left="502"/>
        <w:jc w:val="center"/>
        <w:rPr>
          <w:sz w:val="28"/>
          <w:szCs w:val="28"/>
        </w:rPr>
      </w:pPr>
    </w:p>
    <w:p w:rsidR="00C20B5B" w:rsidRDefault="00C20B5B" w:rsidP="00C20B5B">
      <w:pPr>
        <w:ind w:left="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Систематизация информационных материалов по соответствующей проблематике, методических пособий по воспитанию культуры молодежи.</w:t>
      </w:r>
    </w:p>
    <w:p w:rsidR="00C20B5B" w:rsidRDefault="00C20B5B" w:rsidP="00C20B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Разработка программ, пособий, рекомендаций по креативной деятельности студентов и их личностной компетенции.</w:t>
      </w:r>
    </w:p>
    <w:p w:rsidR="00C20B5B" w:rsidRDefault="00C20B5B" w:rsidP="00C20B5B">
      <w:pPr>
        <w:ind w:left="15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0B5B" w:rsidRDefault="00C20B5B" w:rsidP="00C20B5B">
      <w:pPr>
        <w:ind w:left="5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Перечень мероприятий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4407"/>
        <w:gridCol w:w="1823"/>
        <w:gridCol w:w="2509"/>
      </w:tblGrid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№</w:t>
            </w:r>
          </w:p>
          <w:p w:rsidR="00C20B5B" w:rsidRPr="00115941" w:rsidRDefault="00C20B5B" w:rsidP="001350F2">
            <w:pPr>
              <w:jc w:val="both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 xml:space="preserve">  М  е  р  о  п  р  и  я  т  и  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Сроки</w:t>
            </w:r>
          </w:p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Внедрение специализированных курсов по развитию художественной-эстетической культуры будущих педагогов.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Зам.директора по УМР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Создание пакета программ и учебно-методических пособий по организации клубной и кружковой работы.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Зам.директора по ВСР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Создание и обеспечение банка информации по соответствующей 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Художественный руководитель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Проведение</w:t>
            </w:r>
            <w:r w:rsidRPr="00115941">
              <w:rPr>
                <w:sz w:val="28"/>
              </w:rPr>
              <w:t xml:space="preserve"> тематических классных часов в группах</w:t>
            </w:r>
            <w:r w:rsidRPr="00115941">
              <w:rPr>
                <w:sz w:val="28"/>
                <w:szCs w:val="28"/>
              </w:rPr>
              <w:t xml:space="preserve"> по формированию и развитию художественно-эстетической культуры студентов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Классные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Руководители групп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</w:tr>
    </w:tbl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В) Концертно-творческая деятельность</w:t>
      </w:r>
    </w:p>
    <w:p w:rsidR="00C20B5B" w:rsidRDefault="00C20B5B" w:rsidP="00C20B5B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C20B5B" w:rsidRDefault="00C20B5B" w:rsidP="00C20B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Задачи: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студенческого досуга и отдыха в рамках колледжа и за его пределами.</w:t>
      </w: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Приобщение к русским и национальным традициям народов Донского края и Южного федерального округа.</w:t>
      </w:r>
    </w:p>
    <w:p w:rsidR="00C20B5B" w:rsidRDefault="00C20B5B" w:rsidP="00C20B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направления:</w:t>
      </w:r>
    </w:p>
    <w:p w:rsidR="00C20B5B" w:rsidRDefault="00C20B5B" w:rsidP="00C20B5B">
      <w:pPr>
        <w:jc w:val="center"/>
        <w:rPr>
          <w:b/>
          <w:i/>
          <w:sz w:val="28"/>
          <w:szCs w:val="28"/>
        </w:rPr>
      </w:pPr>
    </w:p>
    <w:p w:rsidR="00C20B5B" w:rsidRDefault="00C20B5B" w:rsidP="00C20B5B">
      <w:pPr>
        <w:ind w:left="1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Создание условий для развития творчества студентов для созидательной и развивающей деятельности в образовательном пространстве колледжа.</w:t>
      </w:r>
    </w:p>
    <w:p w:rsidR="00C20B5B" w:rsidRDefault="00C20B5B" w:rsidP="00C20B5B">
      <w:pPr>
        <w:ind w:left="15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Реализация различных форм художественно-эстетических мероприятий, направленных на развитие профессионально-личностных компетенций будущих специалистов.</w:t>
      </w:r>
      <w:r>
        <w:rPr>
          <w:sz w:val="28"/>
          <w:szCs w:val="28"/>
        </w:rPr>
        <w:t xml:space="preserve"> </w:t>
      </w:r>
    </w:p>
    <w:p w:rsidR="00C20B5B" w:rsidRDefault="00C20B5B" w:rsidP="00C20B5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C20B5B" w:rsidRDefault="00C20B5B" w:rsidP="00C20B5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Перечень мероприятий</w:t>
      </w:r>
    </w:p>
    <w:p w:rsidR="00C20B5B" w:rsidRDefault="00C20B5B" w:rsidP="00C20B5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857"/>
        <w:gridCol w:w="1767"/>
        <w:gridCol w:w="3115"/>
      </w:tblGrid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№</w:t>
            </w:r>
          </w:p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М  е  р  о  п  р  и  я  т  и  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Сроки</w:t>
            </w:r>
          </w:p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center"/>
              <w:rPr>
                <w:b/>
                <w:i/>
                <w:sz w:val="28"/>
                <w:szCs w:val="28"/>
              </w:rPr>
            </w:pPr>
            <w:r w:rsidRPr="00115941">
              <w:rPr>
                <w:b/>
                <w:i/>
                <w:sz w:val="28"/>
                <w:szCs w:val="28"/>
              </w:rPr>
              <w:t>Исполнители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</w:rPr>
            </w:pPr>
            <w:r w:rsidRPr="00115941">
              <w:rPr>
                <w:sz w:val="28"/>
                <w:szCs w:val="28"/>
              </w:rPr>
              <w:t xml:space="preserve">Проведение досуговых мероприятий для студентов: классных часов, вечеров отдыха, концертов, смотров художественной самодеятельности. </w:t>
            </w:r>
            <w:r w:rsidRPr="00115941">
              <w:rPr>
                <w:sz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Зам. директора по ВСР, художественный руководитель и руководители кружков, Совет соуправления.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</w:rPr>
              <w:t>Привлечение студентов к клубной и кружковой работе и создание условий для их постоянной занятости.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Зам. директора по ВСР, художественный руководитель и руководители кружков. 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Развитие взаимодействия</w:t>
            </w:r>
            <w:r w:rsidRPr="00115941">
              <w:rPr>
                <w:i/>
                <w:sz w:val="28"/>
                <w:szCs w:val="28"/>
              </w:rPr>
              <w:t xml:space="preserve"> </w:t>
            </w:r>
            <w:r w:rsidRPr="00115941">
              <w:rPr>
                <w:sz w:val="28"/>
                <w:szCs w:val="28"/>
              </w:rPr>
              <w:t>воспитательной структуры колледжа со студенческими объединениям</w:t>
            </w:r>
            <w:r>
              <w:rPr>
                <w:sz w:val="28"/>
                <w:szCs w:val="28"/>
              </w:rPr>
              <w:t>и ссузов и вуз</w:t>
            </w:r>
            <w:r w:rsidRPr="00115941">
              <w:rPr>
                <w:sz w:val="28"/>
                <w:szCs w:val="28"/>
              </w:rPr>
              <w:t>ов по культурно-эстетическому направлению.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115941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2023</w:t>
            </w:r>
            <w:r w:rsidRPr="00115941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Зам. директора по ВСР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Проведение тематических и календарных праздников на общеколледжном и межссузовском уровне.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Зам. директора по ВР, председатели ПЦК, художественный руководитель и руководители кружков. 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Проведение встреч с интересными людьми – поэтами, писателями, </w:t>
            </w:r>
            <w:r w:rsidRPr="00115941">
              <w:rPr>
                <w:sz w:val="28"/>
                <w:szCs w:val="28"/>
              </w:rPr>
              <w:lastRenderedPageBreak/>
              <w:t>музыкантами, художниками, театральными деятелями.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lastRenderedPageBreak/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lastRenderedPageBreak/>
              <w:t xml:space="preserve">Зам. директора по ВР, председатели ПЦК, художественный </w:t>
            </w:r>
            <w:r w:rsidRPr="00115941">
              <w:rPr>
                <w:sz w:val="28"/>
                <w:szCs w:val="28"/>
              </w:rPr>
              <w:lastRenderedPageBreak/>
              <w:t xml:space="preserve">руководитель и руководители кружков. 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Проведение экспозиций художественного творчества студентов и преподавателей колледжа.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Зам. директора по ВР, председатели ПЦК, художественный руководитель и руководители кружков. </w:t>
            </w:r>
          </w:p>
        </w:tc>
      </w:tr>
      <w:tr w:rsidR="00C20B5B" w:rsidRPr="00115941" w:rsidTr="001350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Организация регулярного выпуска общеколледжной газеты.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>В течение всего периода</w:t>
            </w:r>
          </w:p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5B" w:rsidRPr="00115941" w:rsidRDefault="00C20B5B" w:rsidP="001350F2">
            <w:pPr>
              <w:jc w:val="both"/>
              <w:rPr>
                <w:sz w:val="28"/>
                <w:szCs w:val="28"/>
              </w:rPr>
            </w:pPr>
            <w:r w:rsidRPr="00115941">
              <w:rPr>
                <w:sz w:val="28"/>
                <w:szCs w:val="28"/>
              </w:rPr>
              <w:t xml:space="preserve">Председатель ПЦК гуманитарных и общественных дисциплин. </w:t>
            </w:r>
          </w:p>
        </w:tc>
      </w:tr>
    </w:tbl>
    <w:p w:rsidR="00C20B5B" w:rsidRDefault="00C20B5B" w:rsidP="00C20B5B">
      <w:pPr>
        <w:rPr>
          <w:b/>
          <w:i/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Default="00C20B5B" w:rsidP="00C20B5B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Оценка эффективности реализации Программы.</w:t>
      </w:r>
    </w:p>
    <w:p w:rsidR="00C20B5B" w:rsidRDefault="00C20B5B" w:rsidP="00C20B5B">
      <w:pPr>
        <w:jc w:val="center"/>
        <w:rPr>
          <w:b/>
          <w:i/>
          <w:sz w:val="32"/>
          <w:szCs w:val="32"/>
        </w:rPr>
      </w:pPr>
    </w:p>
    <w:p w:rsidR="00C20B5B" w:rsidRDefault="00C20B5B" w:rsidP="00C20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</w:t>
      </w:r>
      <w:r w:rsidRPr="004B1CDD">
        <w:rPr>
          <w:sz w:val="28"/>
          <w:szCs w:val="28"/>
        </w:rPr>
        <w:t>культурно-эстетического Центра Донского педагогического колледжа</w:t>
      </w:r>
      <w:r>
        <w:rPr>
          <w:sz w:val="28"/>
          <w:szCs w:val="28"/>
        </w:rPr>
        <w:t xml:space="preserve"> </w:t>
      </w:r>
      <w:r w:rsidRPr="004B1CDD">
        <w:rPr>
          <w:sz w:val="28"/>
          <w:szCs w:val="28"/>
        </w:rPr>
        <w:t>«Мир культуры»</w:t>
      </w:r>
      <w:r>
        <w:rPr>
          <w:sz w:val="28"/>
          <w:szCs w:val="28"/>
        </w:rPr>
        <w:t xml:space="preserve"> позволит обеспечить:</w:t>
      </w:r>
    </w:p>
    <w:p w:rsidR="00C20B5B" w:rsidRDefault="00C20B5B" w:rsidP="00C20B5B">
      <w:pPr>
        <w:jc w:val="both"/>
        <w:rPr>
          <w:sz w:val="28"/>
          <w:szCs w:val="28"/>
        </w:rPr>
      </w:pPr>
    </w:p>
    <w:p w:rsidR="00C20B5B" w:rsidRPr="00A55313" w:rsidRDefault="00C20B5B" w:rsidP="00C20B5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повышение общекультурного уровня, духовно-нравственного уровня и творческого потенциала  будущих педагогов;  </w:t>
      </w:r>
    </w:p>
    <w:p w:rsidR="00C20B5B" w:rsidRDefault="00C20B5B" w:rsidP="00C20B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досуговую занятость молодежи; </w:t>
      </w:r>
    </w:p>
    <w:p w:rsidR="00C20B5B" w:rsidRDefault="00C20B5B" w:rsidP="00C20B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овладение студентами, участвующими в реализации Программы, навыками внеаудиторной работы, профессиональное становление</w:t>
      </w:r>
      <w:r>
        <w:rPr>
          <w:sz w:val="28"/>
          <w:szCs w:val="28"/>
        </w:rPr>
        <w:t>;</w:t>
      </w:r>
    </w:p>
    <w:p w:rsidR="00C20B5B" w:rsidRDefault="00C20B5B" w:rsidP="00C20B5B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формирование активной личностной, профессиональной и гражданской позиции будущих педагогов. </w:t>
      </w:r>
    </w:p>
    <w:p w:rsidR="00C20B5B" w:rsidRDefault="00C20B5B" w:rsidP="00C20B5B">
      <w:pPr>
        <w:jc w:val="center"/>
        <w:rPr>
          <w:sz w:val="28"/>
        </w:rPr>
      </w:pPr>
    </w:p>
    <w:p w:rsidR="00B95240" w:rsidRDefault="00B95240">
      <w:bookmarkStart w:id="0" w:name="_GoBack"/>
      <w:bookmarkEnd w:id="0"/>
    </w:p>
    <w:sectPr w:rsidR="00B9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843D5"/>
    <w:multiLevelType w:val="hybridMultilevel"/>
    <w:tmpl w:val="0268B5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738E2"/>
    <w:multiLevelType w:val="hybridMultilevel"/>
    <w:tmpl w:val="948C22A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63FF05B8"/>
    <w:multiLevelType w:val="hybridMultilevel"/>
    <w:tmpl w:val="0CF8C920"/>
    <w:lvl w:ilvl="0" w:tplc="97DE933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52C"/>
    <w:multiLevelType w:val="hybridMultilevel"/>
    <w:tmpl w:val="C1E4D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20"/>
    <w:rsid w:val="007D0D20"/>
    <w:rsid w:val="00B95240"/>
    <w:rsid w:val="00C2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076B-B5D9-4270-9C5B-37AD7BA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2021-09-27T09:27:00Z</dcterms:created>
  <dcterms:modified xsi:type="dcterms:W3CDTF">2021-09-27T09:27:00Z</dcterms:modified>
</cp:coreProperties>
</file>