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6F" w:rsidRPr="00FF5417" w:rsidRDefault="00FD7ECC" w:rsidP="005A71F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417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БУДУЩЕГО УЧИТЕЛЯ К ОРГАНИЗАЦИИ РАБОТЫ С ДЕТЬМИ С ОГРАНИЧЕННЫМИ ВОЗМОЖНОСТЯМИ ЗДОРОВЬЯ</w:t>
      </w:r>
    </w:p>
    <w:p w:rsidR="00FF5417" w:rsidRDefault="00A1536F" w:rsidP="005A71F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F5417">
        <w:rPr>
          <w:rFonts w:ascii="Times New Roman" w:hAnsi="Times New Roman" w:cs="Times New Roman"/>
          <w:b/>
          <w:color w:val="000000"/>
          <w:sz w:val="28"/>
          <w:szCs w:val="28"/>
        </w:rPr>
        <w:t>Бувенова</w:t>
      </w:r>
      <w:proofErr w:type="spellEnd"/>
      <w:r w:rsidRPr="00FF5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Б.А.</w:t>
      </w:r>
    </w:p>
    <w:p w:rsidR="00FF5417" w:rsidRDefault="00FF5417" w:rsidP="00FF5417">
      <w:pPr>
        <w:pStyle w:val="p2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bCs/>
          <w:i/>
          <w:iCs/>
          <w:color w:val="000000"/>
          <w:sz w:val="28"/>
          <w:szCs w:val="28"/>
        </w:rPr>
      </w:pPr>
      <w:r>
        <w:rPr>
          <w:rStyle w:val="s2"/>
          <w:bCs/>
          <w:i/>
          <w:iCs/>
          <w:color w:val="000000"/>
          <w:sz w:val="28"/>
          <w:szCs w:val="28"/>
        </w:rPr>
        <w:t>преподаватель</w:t>
      </w:r>
    </w:p>
    <w:p w:rsidR="00FF5417" w:rsidRDefault="00FF5417" w:rsidP="00FF54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Башантинского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колледжа (филиала)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КалмГУ</w:t>
      </w:r>
      <w:proofErr w:type="spellEnd"/>
    </w:p>
    <w:p w:rsidR="00FF5417" w:rsidRPr="00026523" w:rsidRDefault="00FF5417" w:rsidP="00FF541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Городовиковск, Республика Калмыкия, Российская Федерация</w:t>
      </w:r>
    </w:p>
    <w:p w:rsidR="001F790A" w:rsidRDefault="001F790A" w:rsidP="001F7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Проблема социальной адаптации и интеграции в обществе детей с нарушениями в развитии одна из острых проблем современного общества всего мира.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Современные исследования выделили ценностную идею – «необучаемых» детей нет, что связано с ведущей идеей ученых о социальной модели инвалидности. </w:t>
      </w:r>
    </w:p>
    <w:p w:rsidR="001F790A" w:rsidRDefault="001F790A" w:rsidP="001F7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EDF">
        <w:rPr>
          <w:rFonts w:ascii="Times New Roman" w:hAnsi="Times New Roman" w:cs="Times New Roman"/>
          <w:color w:val="000000"/>
          <w:sz w:val="28"/>
          <w:szCs w:val="28"/>
        </w:rPr>
        <w:t>Инклюзивное образование отражает один из принципов социальной модели инвалидности – изменение образовательной среды таким образом, чтобы она соответствовала особым образовательным потребностям детей. Поэтому сегодня инклюзивное (включенное) образование быстрыми темпами расширяет свои границы. Проблема инклюзивного образования детей с ограниченными возможностями в среде нормально развивающихся сверстников изменяет качество профессиональной подготовки педагога, так как предполагает выход за рамки кор</w:t>
      </w:r>
      <w:r>
        <w:rPr>
          <w:rFonts w:ascii="Times New Roman" w:hAnsi="Times New Roman" w:cs="Times New Roman"/>
          <w:color w:val="000000"/>
          <w:sz w:val="28"/>
          <w:szCs w:val="28"/>
        </w:rPr>
        <w:t>рекционного подхода к обучению.</w:t>
      </w:r>
    </w:p>
    <w:p w:rsidR="00196646" w:rsidRDefault="001F790A" w:rsidP="00E01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требованиях к п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>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 для осуществления трудовых функций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необходимых умений, среди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 и апробирование  специальных подходов 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к обучению в целях включения в образовательный процесс всех обучающихся, в том числе с особ</w:t>
      </w:r>
      <w:r>
        <w:rPr>
          <w:rFonts w:ascii="Times New Roman" w:hAnsi="Times New Roman" w:cs="Times New Roman"/>
          <w:color w:val="000000"/>
          <w:sz w:val="28"/>
          <w:szCs w:val="28"/>
        </w:rPr>
        <w:t>ыми потребностями в образовании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что требует, в свою очередь, корректировки содержания программ профессиональной подготовки будущего педагога в части расш</w:t>
      </w:r>
      <w:r>
        <w:rPr>
          <w:rFonts w:ascii="Times New Roman" w:hAnsi="Times New Roman" w:cs="Times New Roman"/>
          <w:color w:val="000000"/>
          <w:sz w:val="28"/>
          <w:szCs w:val="28"/>
        </w:rPr>
        <w:t>ирения осваиваемых компетенций.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г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отовность будущего педагога к осуществлению инклюзивной практики не складывается только из освоения компетенций, т.е. профессиональной готовности,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и 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немалое значение имеет и психологическая готовность, 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которая связана с изменениями на ценностном и нравственном уровне личности.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 каждого работающего учителя присутствует эмоциональная готовность к принятию таких детей, он не верит в успешность их обучения и переживает негативные установки и предубеждения, так и у многих выпускников педагогических колледжей и университетов. 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создавать условия для 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эмоционально-ценностного роста будущего педагога выступает актуальной проблемой. </w:t>
      </w:r>
      <w:r>
        <w:rPr>
          <w:rFonts w:ascii="Times New Roman" w:hAnsi="Times New Roman" w:cs="Times New Roman"/>
          <w:color w:val="000000"/>
          <w:sz w:val="28"/>
          <w:szCs w:val="28"/>
        </w:rPr>
        <w:t>Ведь у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>меющий действовать педагог, но при этом эмоционально отвергающий «особого» ребенка, не сможет осуществлять полноценное инклюзивное образование, а профессиональный «барьер» приведет к быстр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ому эмоциональному выгоранию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1EDF" w:rsidRPr="00E01EDF">
        <w:rPr>
          <w:rFonts w:ascii="Times New Roman" w:hAnsi="Times New Roman" w:cs="Times New Roman"/>
          <w:color w:val="000000"/>
          <w:sz w:val="28"/>
          <w:szCs w:val="28"/>
        </w:rPr>
        <w:t>Психологическая готов</w:t>
      </w:r>
      <w:r w:rsidR="003E1EE5">
        <w:rPr>
          <w:rFonts w:ascii="Times New Roman" w:hAnsi="Times New Roman" w:cs="Times New Roman"/>
          <w:color w:val="000000"/>
          <w:sz w:val="28"/>
          <w:szCs w:val="28"/>
        </w:rPr>
        <w:t xml:space="preserve">ность – комплексное освоение  </w:t>
      </w:r>
      <w:r w:rsidR="00E01EDF"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функциональных и личностных компонентов, обеспечивающих мотивационно-смысловую сферу и способность педагога к осуществлению профессиональной деятельности. Профессиональная готовность педагога к инклюзивной практике в образовательной среде – это уровень овладения профессиональными компетенциями, позволяющими принимать оптимальные решения в конкретной педагогической ситуации. </w:t>
      </w:r>
    </w:p>
    <w:p w:rsidR="00196646" w:rsidRDefault="00E01EDF" w:rsidP="00E01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EDF">
        <w:rPr>
          <w:rFonts w:ascii="Times New Roman" w:hAnsi="Times New Roman" w:cs="Times New Roman"/>
          <w:color w:val="000000"/>
          <w:sz w:val="28"/>
          <w:szCs w:val="28"/>
        </w:rPr>
        <w:t>Условиями формирования профессионально</w:t>
      </w:r>
      <w:r w:rsidR="003E1EE5">
        <w:rPr>
          <w:rFonts w:ascii="Times New Roman" w:hAnsi="Times New Roman" w:cs="Times New Roman"/>
          <w:color w:val="000000"/>
          <w:sz w:val="28"/>
          <w:szCs w:val="28"/>
        </w:rPr>
        <w:t>й готовности студента выступают  определенные  направления.</w:t>
      </w:r>
    </w:p>
    <w:p w:rsidR="00196646" w:rsidRDefault="003E1EE5" w:rsidP="00E01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Ц</w:t>
      </w:r>
      <w:r w:rsidR="00E01EDF" w:rsidRPr="00E01EDF">
        <w:rPr>
          <w:rFonts w:ascii="Times New Roman" w:hAnsi="Times New Roman" w:cs="Times New Roman"/>
          <w:color w:val="000000"/>
          <w:sz w:val="28"/>
          <w:szCs w:val="28"/>
        </w:rPr>
        <w:t>еленаправленн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 и комплексное формирование профессиональных компетенций (ПК)</w:t>
      </w:r>
      <w:r w:rsidR="00E01EDF"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модернизацию содержания ППССЗ. </w:t>
      </w:r>
    </w:p>
    <w:p w:rsidR="001F790A" w:rsidRDefault="003E1EE5" w:rsidP="00FD7E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2.А</w:t>
      </w:r>
      <w:r w:rsidR="00E01EDF"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ктивное включение студентов в педагогическое сопровождение детей с ОВЗ через изменение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 программы практики. </w:t>
      </w:r>
    </w:p>
    <w:p w:rsidR="00E876D7" w:rsidRDefault="00E01EDF" w:rsidP="00FD7E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3. Вариативность форм и технологий обучения для формирования ПК. </w:t>
      </w:r>
    </w:p>
    <w:p w:rsidR="00E876D7" w:rsidRDefault="00E01EDF" w:rsidP="00E01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EDF">
        <w:rPr>
          <w:rFonts w:ascii="Times New Roman" w:hAnsi="Times New Roman" w:cs="Times New Roman"/>
          <w:color w:val="000000"/>
          <w:sz w:val="28"/>
          <w:szCs w:val="28"/>
        </w:rPr>
        <w:t>Условиями формирования психологическо</w:t>
      </w:r>
      <w:r w:rsidR="003E1EE5">
        <w:rPr>
          <w:rFonts w:ascii="Times New Roman" w:hAnsi="Times New Roman" w:cs="Times New Roman"/>
          <w:color w:val="000000"/>
          <w:sz w:val="28"/>
          <w:szCs w:val="28"/>
        </w:rPr>
        <w:t>й готовности студента  можно считать следующие.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76D7" w:rsidRDefault="00E01EDF" w:rsidP="00E01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1. Поэтапное вхождение в образовательную среду </w:t>
      </w:r>
      <w:proofErr w:type="gramStart"/>
      <w:r w:rsidRPr="00E01ED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здоровья: доброволец – волонтер – </w:t>
      </w:r>
      <w:proofErr w:type="spellStart"/>
      <w:r w:rsidRPr="00E01EDF">
        <w:rPr>
          <w:rFonts w:ascii="Times New Roman" w:hAnsi="Times New Roman" w:cs="Times New Roman"/>
          <w:color w:val="000000"/>
          <w:sz w:val="28"/>
          <w:szCs w:val="28"/>
        </w:rPr>
        <w:t>тьюторинтерн</w:t>
      </w:r>
      <w:proofErr w:type="spellEnd"/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специалист. </w:t>
      </w:r>
      <w:proofErr w:type="spellStart"/>
      <w:r w:rsidRPr="00E01EDF">
        <w:rPr>
          <w:rFonts w:ascii="Times New Roman" w:hAnsi="Times New Roman" w:cs="Times New Roman"/>
          <w:color w:val="000000"/>
          <w:sz w:val="28"/>
          <w:szCs w:val="28"/>
        </w:rPr>
        <w:t>Этапность</w:t>
      </w:r>
      <w:proofErr w:type="spellEnd"/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1EDF">
        <w:rPr>
          <w:rFonts w:ascii="Times New Roman" w:hAnsi="Times New Roman" w:cs="Times New Roman"/>
          <w:color w:val="000000"/>
          <w:sz w:val="28"/>
          <w:szCs w:val="28"/>
        </w:rPr>
        <w:t>рассчитана</w:t>
      </w:r>
      <w:proofErr w:type="gramEnd"/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на постепенное 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усложнение в выполнении профессиональных функций и обогащение эмоционально-нравственной сферы. </w:t>
      </w:r>
    </w:p>
    <w:p w:rsidR="00E876D7" w:rsidRDefault="00E01EDF" w:rsidP="00E01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Доброволец. Его активность носит репродуктивно-подражательный характер, однако, такая активность вызывает нервно-психическое напряжение и мобилизует духовные силы будущего педагога. В нее включены процессы анализа последовательности действий, отработки более сложных способов поведения, ценностное осмысление процесса и результатов деятельности. </w:t>
      </w:r>
    </w:p>
    <w:p w:rsidR="00E876D7" w:rsidRDefault="00E01EDF" w:rsidP="00E01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Волонтер. Активность волонтера все еще носит репродуктивный характер, однако опыт деятельности он накапливает преимущественно самостоятельно, методом проб и ошибок. При этом развивается профессиональная наблюдательность, повышается способность к пониманию, </w:t>
      </w:r>
      <w:proofErr w:type="spellStart"/>
      <w:r w:rsidRPr="00E01EDF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и «принятию» особых детей. </w:t>
      </w:r>
    </w:p>
    <w:p w:rsidR="00B82BEF" w:rsidRDefault="00E01EDF" w:rsidP="00E01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1EDF">
        <w:rPr>
          <w:rFonts w:ascii="Times New Roman" w:hAnsi="Times New Roman" w:cs="Times New Roman"/>
          <w:color w:val="000000"/>
          <w:sz w:val="28"/>
          <w:szCs w:val="28"/>
        </w:rPr>
        <w:t>Тьютор-интерн</w:t>
      </w:r>
      <w:proofErr w:type="spellEnd"/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. Термин «интерн» (от англ. </w:t>
      </w:r>
      <w:proofErr w:type="spellStart"/>
      <w:r w:rsidRPr="00E01EDF">
        <w:rPr>
          <w:rFonts w:ascii="Times New Roman" w:hAnsi="Times New Roman" w:cs="Times New Roman"/>
          <w:color w:val="000000"/>
          <w:sz w:val="28"/>
          <w:szCs w:val="28"/>
        </w:rPr>
        <w:t>intern</w:t>
      </w:r>
      <w:proofErr w:type="spellEnd"/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– стажер) означает «лицо, поступившее на работу и проходящее испытательный срок, в течение которого оцениваются его </w:t>
      </w:r>
      <w:proofErr w:type="gramStart"/>
      <w:r w:rsidRPr="00E01EDF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и приобретается опыт работы в своей специальности». Здесь активизируются личностные адаптационные ресурсы, обуславливается сознательный характер действий студента в умении проводить «работу над собой» для проявления </w:t>
      </w:r>
      <w:proofErr w:type="spellStart"/>
      <w:r w:rsidRPr="00E01EDF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, способности к сопереживанию, к адекватности восприятия «другого». </w:t>
      </w:r>
    </w:p>
    <w:p w:rsidR="00B82BEF" w:rsidRDefault="00E01EDF" w:rsidP="00E01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Специалист. Педагог, практически освоивший профессиональные компетенции, способный к проявлению </w:t>
      </w:r>
      <w:proofErr w:type="spellStart"/>
      <w:r w:rsidRPr="00E01EDF">
        <w:rPr>
          <w:rFonts w:ascii="Times New Roman" w:hAnsi="Times New Roman" w:cs="Times New Roman"/>
          <w:color w:val="000000"/>
          <w:sz w:val="28"/>
          <w:szCs w:val="28"/>
        </w:rPr>
        <w:t>фрустрационной</w:t>
      </w:r>
      <w:proofErr w:type="spellEnd"/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 толерантности, к интеллектуальной, эмоциональной и поведенческой гибкости, к активизации собственных личностных ресурсов, способствующих саморазвитию и самореализации. </w:t>
      </w:r>
    </w:p>
    <w:p w:rsidR="001F790A" w:rsidRDefault="00E01EDF" w:rsidP="00E01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EDF">
        <w:rPr>
          <w:rFonts w:ascii="Times New Roman" w:hAnsi="Times New Roman" w:cs="Times New Roman"/>
          <w:color w:val="000000"/>
          <w:sz w:val="28"/>
          <w:szCs w:val="28"/>
        </w:rPr>
        <w:t>2. Психологическое сопровождение, реализующееся через психологическую помощь и психологич</w:t>
      </w:r>
      <w:r w:rsidR="000024E2">
        <w:rPr>
          <w:rFonts w:ascii="Times New Roman" w:hAnsi="Times New Roman" w:cs="Times New Roman"/>
          <w:color w:val="000000"/>
          <w:sz w:val="28"/>
          <w:szCs w:val="28"/>
        </w:rPr>
        <w:t xml:space="preserve">ескую поддержку. </w:t>
      </w:r>
    </w:p>
    <w:p w:rsidR="001F790A" w:rsidRDefault="00E01EDF" w:rsidP="00E01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3. Участие студента в мониторинге личностных достижений ребенка с оценкой собственного педагогического опыта. </w:t>
      </w:r>
    </w:p>
    <w:p w:rsidR="00764E04" w:rsidRDefault="00E01EDF" w:rsidP="00E01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Вовлечение студента в продуктивное социальное и</w:t>
      </w:r>
      <w:r w:rsidR="000024E2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профессиональное взаимодействия</w:t>
      </w:r>
      <w:r w:rsidRPr="00E01E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A1536F" w:rsidRPr="00A1536F" w:rsidRDefault="00A1536F" w:rsidP="005A71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36F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0024E2">
        <w:rPr>
          <w:rFonts w:ascii="Times New Roman" w:hAnsi="Times New Roman" w:cs="Times New Roman"/>
          <w:b/>
          <w:iCs/>
          <w:sz w:val="28"/>
          <w:szCs w:val="28"/>
        </w:rPr>
        <w:t>писок использованной литературы</w:t>
      </w:r>
      <w:r w:rsidR="005A71F1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A1536F" w:rsidRPr="00A1536F" w:rsidRDefault="00A1536F" w:rsidP="005A71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6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1536F">
        <w:rPr>
          <w:rFonts w:ascii="Times New Roman" w:hAnsi="Times New Roman" w:cs="Times New Roman"/>
          <w:color w:val="000000"/>
          <w:sz w:val="28"/>
          <w:szCs w:val="28"/>
        </w:rPr>
        <w:t>Аслаева</w:t>
      </w:r>
      <w:proofErr w:type="spellEnd"/>
      <w:r w:rsidRPr="00A1536F">
        <w:rPr>
          <w:rFonts w:ascii="Times New Roman" w:hAnsi="Times New Roman" w:cs="Times New Roman"/>
          <w:color w:val="000000"/>
          <w:sz w:val="28"/>
          <w:szCs w:val="28"/>
        </w:rPr>
        <w:t xml:space="preserve"> Р. Г. К проблеме подготовки специалистов по сопровождению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36F">
        <w:rPr>
          <w:rFonts w:ascii="Times New Roman" w:hAnsi="Times New Roman" w:cs="Times New Roman"/>
          <w:color w:val="000000"/>
          <w:sz w:val="28"/>
          <w:szCs w:val="28"/>
        </w:rPr>
        <w:t>детей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36F">
        <w:rPr>
          <w:rFonts w:ascii="Times New Roman" w:hAnsi="Times New Roman" w:cs="Times New Roman"/>
          <w:color w:val="000000"/>
          <w:sz w:val="28"/>
          <w:szCs w:val="28"/>
        </w:rPr>
        <w:t xml:space="preserve">условиях включенного обучения / Р. Г. </w:t>
      </w:r>
      <w:proofErr w:type="spellStart"/>
      <w:r w:rsidRPr="00A1536F">
        <w:rPr>
          <w:rFonts w:ascii="Times New Roman" w:hAnsi="Times New Roman" w:cs="Times New Roman"/>
          <w:color w:val="000000"/>
          <w:sz w:val="28"/>
          <w:szCs w:val="28"/>
        </w:rPr>
        <w:t>Аслаева</w:t>
      </w:r>
      <w:proofErr w:type="spellEnd"/>
      <w:r w:rsidRPr="00A1536F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Башкирского госуниверситета. – 2006. – № 4. – С. 191–194. </w:t>
      </w:r>
    </w:p>
    <w:p w:rsidR="00A1536F" w:rsidRPr="00A1536F" w:rsidRDefault="00A1536F" w:rsidP="005A71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6F">
        <w:rPr>
          <w:rFonts w:ascii="Times New Roman" w:hAnsi="Times New Roman" w:cs="Times New Roman"/>
          <w:color w:val="000000"/>
          <w:sz w:val="28"/>
          <w:szCs w:val="28"/>
        </w:rPr>
        <w:t xml:space="preserve">2. Алёхина C.В., Алексеева М.А., Агафонова Е.Л. Готовность педагогов как основной фактор успешности инклюзивного процесса в образовании/ С.В. Алехина// Психологическая наука и образование. – 2011. – №1. – С. 28-30. </w:t>
      </w:r>
    </w:p>
    <w:p w:rsidR="005A71F1" w:rsidRDefault="00A1536F" w:rsidP="005A71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36F">
        <w:rPr>
          <w:rFonts w:ascii="Times New Roman" w:hAnsi="Times New Roman" w:cs="Times New Roman"/>
          <w:color w:val="000000"/>
          <w:sz w:val="28"/>
          <w:szCs w:val="28"/>
        </w:rPr>
        <w:t>3. Мануйлов Ю. С. Средовой подход в воспитании / Ю.С. Мануйлов. – М., Н. Новгород: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36F">
        <w:rPr>
          <w:rFonts w:ascii="Times New Roman" w:hAnsi="Times New Roman" w:cs="Times New Roman"/>
          <w:color w:val="000000"/>
          <w:sz w:val="28"/>
          <w:szCs w:val="28"/>
        </w:rPr>
        <w:t xml:space="preserve">Волго-Вятская академия государственной службы, 2002. – 157 </w:t>
      </w:r>
      <w:proofErr w:type="gramStart"/>
      <w:r w:rsidRPr="00A1536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53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A90" w:rsidRPr="00A1536F" w:rsidRDefault="00A1536F" w:rsidP="005A7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6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A1536F">
        <w:rPr>
          <w:rFonts w:ascii="Times New Roman" w:hAnsi="Times New Roman" w:cs="Times New Roman"/>
          <w:color w:val="000000"/>
          <w:sz w:val="28"/>
          <w:szCs w:val="28"/>
        </w:rPr>
        <w:t>Трущенко</w:t>
      </w:r>
      <w:proofErr w:type="spellEnd"/>
      <w:r w:rsidRPr="00A1536F">
        <w:rPr>
          <w:rFonts w:ascii="Times New Roman" w:hAnsi="Times New Roman" w:cs="Times New Roman"/>
          <w:color w:val="000000"/>
          <w:sz w:val="28"/>
          <w:szCs w:val="28"/>
        </w:rPr>
        <w:t xml:space="preserve"> М. Н. Проблема </w:t>
      </w:r>
      <w:proofErr w:type="spellStart"/>
      <w:r w:rsidRPr="00A1536F">
        <w:rPr>
          <w:rFonts w:ascii="Times New Roman" w:hAnsi="Times New Roman" w:cs="Times New Roman"/>
          <w:color w:val="000000"/>
          <w:sz w:val="28"/>
          <w:szCs w:val="28"/>
        </w:rPr>
        <w:t>совладающего</w:t>
      </w:r>
      <w:proofErr w:type="spellEnd"/>
      <w:r w:rsidRPr="00A1536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1536F">
        <w:rPr>
          <w:rFonts w:ascii="Times New Roman" w:hAnsi="Times New Roman" w:cs="Times New Roman"/>
          <w:color w:val="000000"/>
          <w:sz w:val="28"/>
          <w:szCs w:val="28"/>
        </w:rPr>
        <w:t>сихологической литературе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36F">
        <w:rPr>
          <w:rFonts w:ascii="Times New Roman" w:hAnsi="Times New Roman" w:cs="Times New Roman"/>
          <w:color w:val="000000"/>
          <w:sz w:val="28"/>
          <w:szCs w:val="28"/>
        </w:rPr>
        <w:t xml:space="preserve">[Текст] // Психологические науки: теория и практика: материалы </w:t>
      </w:r>
      <w:proofErr w:type="spellStart"/>
      <w:r w:rsidRPr="00A1536F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A1536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36F">
        <w:rPr>
          <w:rFonts w:ascii="Times New Roman" w:hAnsi="Times New Roman" w:cs="Times New Roman"/>
          <w:color w:val="000000"/>
          <w:sz w:val="28"/>
          <w:szCs w:val="28"/>
        </w:rPr>
        <w:t xml:space="preserve">науч. </w:t>
      </w:r>
      <w:proofErr w:type="spellStart"/>
      <w:r w:rsidRPr="00A1536F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A1536F">
        <w:rPr>
          <w:rFonts w:ascii="Times New Roman" w:hAnsi="Times New Roman" w:cs="Times New Roman"/>
          <w:color w:val="000000"/>
          <w:sz w:val="28"/>
          <w:szCs w:val="28"/>
        </w:rPr>
        <w:t>. (г.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36F">
        <w:rPr>
          <w:rFonts w:ascii="Times New Roman" w:hAnsi="Times New Roman" w:cs="Times New Roman"/>
          <w:color w:val="000000"/>
          <w:sz w:val="28"/>
          <w:szCs w:val="28"/>
        </w:rPr>
        <w:t>Москва, февраль 2012 г.). – М.: Буки- -Веди, 2012. – С.13-16.</w:t>
      </w:r>
      <w:r w:rsidR="00E01EDF" w:rsidRPr="00A15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441A90" w:rsidRPr="00A1536F" w:rsidSect="0092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01EDF"/>
    <w:rsid w:val="000024E2"/>
    <w:rsid w:val="00196646"/>
    <w:rsid w:val="001F790A"/>
    <w:rsid w:val="003E1EE5"/>
    <w:rsid w:val="00441A90"/>
    <w:rsid w:val="005A71F1"/>
    <w:rsid w:val="00764E04"/>
    <w:rsid w:val="008961B5"/>
    <w:rsid w:val="00922F08"/>
    <w:rsid w:val="009C31A1"/>
    <w:rsid w:val="00A1536F"/>
    <w:rsid w:val="00B82BEF"/>
    <w:rsid w:val="00CD7875"/>
    <w:rsid w:val="00E01EDF"/>
    <w:rsid w:val="00E21C2E"/>
    <w:rsid w:val="00E876D7"/>
    <w:rsid w:val="00FD7ECC"/>
    <w:rsid w:val="00F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F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F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</dc:creator>
  <cp:keywords/>
  <dc:description/>
  <cp:lastModifiedBy>Администратор</cp:lastModifiedBy>
  <cp:revision>10</cp:revision>
  <dcterms:created xsi:type="dcterms:W3CDTF">2018-01-26T10:29:00Z</dcterms:created>
  <dcterms:modified xsi:type="dcterms:W3CDTF">2018-03-22T07:42:00Z</dcterms:modified>
</cp:coreProperties>
</file>