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C5" w:rsidRDefault="008425C5" w:rsidP="00E83DB1">
      <w:pPr>
        <w:jc w:val="center"/>
        <w:rPr>
          <w:b/>
          <w:bCs/>
        </w:rPr>
      </w:pPr>
      <w:r>
        <w:rPr>
          <w:b/>
          <w:bCs/>
        </w:rPr>
        <w:t>Русский язык</w:t>
      </w:r>
    </w:p>
    <w:p w:rsidR="008425C5" w:rsidRDefault="008425C5" w:rsidP="00D02E5B">
      <w:pPr>
        <w:jc w:val="center"/>
        <w:rPr>
          <w:b/>
          <w:bCs/>
        </w:rPr>
      </w:pPr>
      <w:r>
        <w:rPr>
          <w:b/>
          <w:bCs/>
        </w:rPr>
        <w:t>СД-1с, Ф-1с</w:t>
      </w:r>
    </w:p>
    <w:p w:rsidR="008425C5" w:rsidRDefault="008425C5" w:rsidP="00D02E5B">
      <w:pPr>
        <w:jc w:val="center"/>
        <w:rPr>
          <w:b/>
          <w:bCs/>
        </w:rPr>
      </w:pPr>
    </w:p>
    <w:p w:rsidR="008425C5" w:rsidRDefault="008425C5" w:rsidP="00D02E5B">
      <w:pPr>
        <w:jc w:val="center"/>
        <w:rPr>
          <w:b/>
          <w:bCs/>
        </w:rPr>
      </w:pPr>
      <w:r>
        <w:rPr>
          <w:b/>
          <w:bCs/>
        </w:rPr>
        <w:t>Методические рекомендации</w:t>
      </w:r>
    </w:p>
    <w:p w:rsidR="008425C5" w:rsidRDefault="008425C5" w:rsidP="00A17151">
      <w:pPr>
        <w:jc w:val="both"/>
      </w:pPr>
    </w:p>
    <w:p w:rsidR="008425C5" w:rsidRDefault="008425C5" w:rsidP="00A17151">
      <w:pPr>
        <w:jc w:val="both"/>
      </w:pPr>
      <w:r>
        <w:t>- Внимательно прочитайте тему. Определите круг вопросов, которые должны быть освещены.</w:t>
      </w:r>
    </w:p>
    <w:p w:rsidR="008425C5" w:rsidRDefault="008425C5" w:rsidP="00A17151">
      <w:pPr>
        <w:jc w:val="both"/>
      </w:pPr>
      <w:r>
        <w:t xml:space="preserve">- Ознакомьтесь с теоретическим материалом. Все ли вам понятно? </w:t>
      </w:r>
    </w:p>
    <w:p w:rsidR="008425C5" w:rsidRDefault="008425C5" w:rsidP="00A17151">
      <w:pPr>
        <w:jc w:val="both"/>
      </w:pPr>
      <w:r>
        <w:t>- Ответьте на контрольные вопросы к теме. В случае затруднения вновь обратитесь к тем положениям теоретического материала,  в которых освещены эти вопросы.</w:t>
      </w:r>
    </w:p>
    <w:p w:rsidR="008425C5" w:rsidRDefault="008425C5" w:rsidP="00A17151">
      <w:pPr>
        <w:jc w:val="both"/>
      </w:pPr>
      <w:r>
        <w:t xml:space="preserve">- После изучения теоретической части переходите к тренировочным упражнениям, которые расположены по степени возрастания сложности заданий. </w:t>
      </w:r>
    </w:p>
    <w:p w:rsidR="008425C5" w:rsidRDefault="008425C5" w:rsidP="00A17151">
      <w:pPr>
        <w:jc w:val="both"/>
      </w:pPr>
      <w:r>
        <w:t>- Прочитайте задание под знаком * (по желанию студентов). Подумайте, как лучше его выполнить.</w:t>
      </w:r>
    </w:p>
    <w:p w:rsidR="008425C5" w:rsidRDefault="008425C5" w:rsidP="00507259">
      <w:pPr>
        <w:rPr>
          <w:b/>
          <w:bCs/>
        </w:rPr>
      </w:pPr>
    </w:p>
    <w:p w:rsidR="008425C5" w:rsidRDefault="008425C5" w:rsidP="00D02E5B">
      <w:pPr>
        <w:jc w:val="center"/>
        <w:rPr>
          <w:b/>
          <w:bCs/>
        </w:rPr>
      </w:pPr>
      <w:r>
        <w:rPr>
          <w:b/>
          <w:bCs/>
        </w:rPr>
        <w:t>Частицы</w:t>
      </w:r>
    </w:p>
    <w:p w:rsidR="008425C5" w:rsidRDefault="008425C5" w:rsidP="00D02E5B">
      <w:pPr>
        <w:jc w:val="center"/>
        <w:rPr>
          <w:b/>
          <w:bCs/>
        </w:rPr>
      </w:pPr>
    </w:p>
    <w:p w:rsidR="008425C5" w:rsidRDefault="008425C5" w:rsidP="00D02E5B">
      <w:pPr>
        <w:jc w:val="both"/>
      </w:pPr>
      <w:r>
        <w:tab/>
      </w:r>
      <w:r>
        <w:rPr>
          <w:b/>
          <w:bCs/>
        </w:rPr>
        <w:t xml:space="preserve">Частица </w:t>
      </w:r>
      <w:r w:rsidRPr="00D02E5B">
        <w:t>– это служебная часть речи, которая передает оттенки лексических  и синтаксических значений, уточняет значение слова, части предложения или предложени</w:t>
      </w:r>
      <w:r>
        <w:t xml:space="preserve">я в целом: </w:t>
      </w:r>
    </w:p>
    <w:p w:rsidR="008425C5" w:rsidRDefault="008425C5" w:rsidP="00D02E5B">
      <w:pPr>
        <w:jc w:val="both"/>
        <w:rPr>
          <w:i/>
          <w:iCs/>
        </w:rPr>
      </w:pPr>
      <w:r>
        <w:tab/>
      </w:r>
      <w:r>
        <w:rPr>
          <w:i/>
          <w:iCs/>
        </w:rPr>
        <w:t xml:space="preserve">Но однажды </w:t>
      </w:r>
      <w:r w:rsidRPr="00D02E5B">
        <w:rPr>
          <w:b/>
          <w:bCs/>
          <w:i/>
          <w:iCs/>
        </w:rPr>
        <w:t>пусть</w:t>
      </w:r>
      <w:r>
        <w:rPr>
          <w:i/>
          <w:iCs/>
        </w:rPr>
        <w:t xml:space="preserve"> она, машина, осадив свой электронный</w:t>
      </w:r>
      <w:r>
        <w:rPr>
          <w:i/>
          <w:iCs/>
        </w:rPr>
        <w:tab/>
        <w:t xml:space="preserve"> бег, зная все конструкции снежинок, тихо спросит: «Что </w:t>
      </w:r>
      <w:r w:rsidRPr="00D02E5B">
        <w:rPr>
          <w:b/>
          <w:bCs/>
          <w:i/>
          <w:iCs/>
        </w:rPr>
        <w:t>ж</w:t>
      </w:r>
      <w:r>
        <w:rPr>
          <w:i/>
          <w:iCs/>
        </w:rPr>
        <w:t xml:space="preserve"> такое снег?..»</w:t>
      </w:r>
    </w:p>
    <w:p w:rsidR="008425C5" w:rsidRDefault="008425C5" w:rsidP="00D02E5B">
      <w:pPr>
        <w:jc w:val="both"/>
      </w:pPr>
      <w:r>
        <w:tab/>
        <w:t xml:space="preserve">Частицы участвуют в образовании форм слов: читал </w:t>
      </w:r>
      <w:r w:rsidRPr="00D02E5B">
        <w:rPr>
          <w:b/>
          <w:bCs/>
        </w:rPr>
        <w:t>бы,</w:t>
      </w:r>
      <w:r>
        <w:t xml:space="preserve"> </w:t>
      </w:r>
      <w:r w:rsidRPr="00D02E5B">
        <w:rPr>
          <w:b/>
          <w:bCs/>
        </w:rPr>
        <w:t xml:space="preserve">пусть </w:t>
      </w:r>
      <w:r>
        <w:t xml:space="preserve">придет, </w:t>
      </w:r>
      <w:r w:rsidRPr="00D02E5B">
        <w:rPr>
          <w:b/>
          <w:bCs/>
        </w:rPr>
        <w:t>да</w:t>
      </w:r>
      <w:r>
        <w:t xml:space="preserve"> здравствует.</w:t>
      </w:r>
    </w:p>
    <w:p w:rsidR="008425C5" w:rsidRDefault="008425C5" w:rsidP="00D02E5B">
      <w:pPr>
        <w:jc w:val="both"/>
      </w:pPr>
      <w:r>
        <w:tab/>
        <w:t>Частица – это неизменяемая часть речи, которая не является членом предложения самостоятельно, но может входить в состав члена предложения в качестве компонента, уточняющего его значение.</w:t>
      </w:r>
    </w:p>
    <w:p w:rsidR="008425C5" w:rsidRDefault="008425C5" w:rsidP="00D02E5B">
      <w:pPr>
        <w:jc w:val="both"/>
      </w:pPr>
      <w:r>
        <w:tab/>
        <w:t>Различаются формообразовательные, словообразовательные и смысловые частицы.</w:t>
      </w:r>
    </w:p>
    <w:p w:rsidR="008425C5" w:rsidRPr="00217806" w:rsidRDefault="008425C5" w:rsidP="00D02E5B">
      <w:pPr>
        <w:jc w:val="both"/>
        <w:rPr>
          <w:i/>
          <w:iCs/>
        </w:rPr>
      </w:pPr>
      <w:r>
        <w:tab/>
      </w:r>
      <w:r w:rsidRPr="00D02E5B">
        <w:rPr>
          <w:b/>
          <w:bCs/>
        </w:rPr>
        <w:t>Формообразовательные</w:t>
      </w:r>
      <w:r>
        <w:t xml:space="preserve"> частицы – бы (б), пусть, пускай, да, давай – служат для образования форм наклонений глагола. Частица </w:t>
      </w:r>
      <w:r w:rsidRPr="00217806">
        <w:rPr>
          <w:i/>
          <w:iCs/>
        </w:rPr>
        <w:t>бы</w:t>
      </w:r>
      <w:r>
        <w:t xml:space="preserve"> используется для образования формы сослагательного наклонения: </w:t>
      </w:r>
      <w:r w:rsidRPr="00217806">
        <w:rPr>
          <w:i/>
          <w:iCs/>
        </w:rPr>
        <w:t>читал бы, ходил бы.</w:t>
      </w:r>
      <w:r>
        <w:t xml:space="preserve"> Частицы </w:t>
      </w:r>
      <w:r w:rsidRPr="00217806">
        <w:rPr>
          <w:i/>
          <w:iCs/>
        </w:rPr>
        <w:t>пусть, пускай, да, давай</w:t>
      </w:r>
      <w:r>
        <w:t xml:space="preserve"> принимают участие в образовании форм повелительного наклонения: </w:t>
      </w:r>
      <w:r w:rsidRPr="00217806">
        <w:rPr>
          <w:i/>
          <w:iCs/>
        </w:rPr>
        <w:t>пусть войдет, пускай отдыхает, да будет, давай возьмем.</w:t>
      </w:r>
    </w:p>
    <w:p w:rsidR="008425C5" w:rsidRDefault="008425C5" w:rsidP="00D02E5B">
      <w:pPr>
        <w:jc w:val="both"/>
      </w:pPr>
      <w:r>
        <w:tab/>
      </w:r>
      <w:r w:rsidRPr="00BE3936">
        <w:rPr>
          <w:b/>
          <w:bCs/>
        </w:rPr>
        <w:t>Словообразовательные</w:t>
      </w:r>
      <w:r>
        <w:t xml:space="preserve"> частицы, присоединяясь к слову, образуют новое слово. Так, при помощи словообразовательных частиц </w:t>
      </w:r>
      <w:r>
        <w:rPr>
          <w:i/>
          <w:iCs/>
        </w:rPr>
        <w:t xml:space="preserve">кое-, -то, -либо, -нибудь </w:t>
      </w:r>
      <w:r w:rsidRPr="00BE3936">
        <w:t xml:space="preserve">от вопросительных местоимений образуются неопределенные местоимения: </w:t>
      </w:r>
      <w:r>
        <w:t xml:space="preserve">что-то, кое-кто, чем-либо. Отрицательные частицы </w:t>
      </w:r>
      <w:r>
        <w:rPr>
          <w:i/>
          <w:iCs/>
        </w:rPr>
        <w:t xml:space="preserve">не, ни </w:t>
      </w:r>
      <w:r>
        <w:t>также могут участвовать в образовании нового слова, меняя его значение на противоположное или другое: счастье – несчастье, хорош9ий – нехороший, большой – небольшой, кто – никто, какой – никакой, чей – ничей.</w:t>
      </w:r>
    </w:p>
    <w:p w:rsidR="008425C5" w:rsidRDefault="008425C5" w:rsidP="00D02E5B">
      <w:pPr>
        <w:jc w:val="both"/>
      </w:pPr>
      <w:r>
        <w:tab/>
        <w:t xml:space="preserve">По значению и синтаксическим функциям, которые выполняют </w:t>
      </w:r>
      <w:r w:rsidRPr="006663EF">
        <w:rPr>
          <w:b/>
          <w:bCs/>
        </w:rPr>
        <w:t xml:space="preserve">смысловые </w:t>
      </w:r>
      <w:r>
        <w:t>частицы, они распределяются по следующим разрядам:</w:t>
      </w:r>
    </w:p>
    <w:p w:rsidR="008425C5" w:rsidRDefault="008425C5" w:rsidP="00D02E5B">
      <w:pPr>
        <w:jc w:val="both"/>
      </w:pPr>
      <w:r>
        <w:t xml:space="preserve">- </w:t>
      </w:r>
      <w:r w:rsidRPr="00BE3936">
        <w:rPr>
          <w:b/>
          <w:bCs/>
        </w:rPr>
        <w:t>вопросительные</w:t>
      </w:r>
      <w:r>
        <w:t>: разве, неужели, ли, ль и др.;</w:t>
      </w:r>
    </w:p>
    <w:p w:rsidR="008425C5" w:rsidRDefault="008425C5" w:rsidP="00D02E5B">
      <w:pPr>
        <w:jc w:val="both"/>
      </w:pPr>
      <w:r>
        <w:t xml:space="preserve">- </w:t>
      </w:r>
      <w:r w:rsidRPr="00BE3936">
        <w:rPr>
          <w:b/>
          <w:bCs/>
        </w:rPr>
        <w:t>усилительные</w:t>
      </w:r>
      <w:r>
        <w:t>: даже, же, уже, уж, ведь, все-таки и др.;</w:t>
      </w:r>
    </w:p>
    <w:p w:rsidR="008425C5" w:rsidRDefault="008425C5" w:rsidP="00D02E5B">
      <w:pPr>
        <w:jc w:val="both"/>
      </w:pPr>
      <w:r>
        <w:t xml:space="preserve">- </w:t>
      </w:r>
      <w:r w:rsidRPr="00BE3936">
        <w:rPr>
          <w:b/>
          <w:bCs/>
        </w:rPr>
        <w:t>указательные:</w:t>
      </w:r>
      <w:r>
        <w:t xml:space="preserve"> вот, вон, вот и и др.;</w:t>
      </w:r>
    </w:p>
    <w:p w:rsidR="008425C5" w:rsidRDefault="008425C5" w:rsidP="00D02E5B">
      <w:pPr>
        <w:jc w:val="both"/>
      </w:pPr>
      <w:r>
        <w:t xml:space="preserve">- </w:t>
      </w:r>
      <w:r w:rsidRPr="00BE3936">
        <w:rPr>
          <w:b/>
          <w:bCs/>
        </w:rPr>
        <w:t>отрицательные</w:t>
      </w:r>
      <w:r>
        <w:t>: не, ни;</w:t>
      </w:r>
    </w:p>
    <w:p w:rsidR="008425C5" w:rsidRDefault="008425C5" w:rsidP="00D02E5B">
      <w:pPr>
        <w:jc w:val="both"/>
      </w:pPr>
      <w:r>
        <w:t xml:space="preserve">- </w:t>
      </w:r>
      <w:r w:rsidRPr="00BE3936">
        <w:rPr>
          <w:b/>
          <w:bCs/>
        </w:rPr>
        <w:t>восклицательные</w:t>
      </w:r>
      <w:r>
        <w:t>: как, что за;</w:t>
      </w:r>
    </w:p>
    <w:p w:rsidR="008425C5" w:rsidRDefault="008425C5" w:rsidP="00D02E5B">
      <w:pPr>
        <w:jc w:val="both"/>
      </w:pPr>
      <w:r>
        <w:t xml:space="preserve">- </w:t>
      </w:r>
      <w:r w:rsidRPr="00AE4156">
        <w:rPr>
          <w:b/>
          <w:bCs/>
        </w:rPr>
        <w:t>ограничительные:</w:t>
      </w:r>
      <w:r>
        <w:t xml:space="preserve"> лишь, только, почти, хоть и др.;</w:t>
      </w:r>
    </w:p>
    <w:p w:rsidR="008425C5" w:rsidRDefault="008425C5" w:rsidP="00D02E5B">
      <w:pPr>
        <w:jc w:val="both"/>
      </w:pPr>
      <w:r>
        <w:t xml:space="preserve">- </w:t>
      </w:r>
      <w:r w:rsidRPr="00AE4156">
        <w:rPr>
          <w:b/>
          <w:bCs/>
        </w:rPr>
        <w:t>уточняющие</w:t>
      </w:r>
      <w:r>
        <w:t>: именно, как раз и др.;</w:t>
      </w:r>
    </w:p>
    <w:p w:rsidR="008425C5" w:rsidRDefault="008425C5" w:rsidP="00D02E5B">
      <w:pPr>
        <w:jc w:val="both"/>
      </w:pPr>
      <w:r>
        <w:t xml:space="preserve">- </w:t>
      </w:r>
      <w:r w:rsidRPr="00AE4156">
        <w:rPr>
          <w:b/>
          <w:bCs/>
        </w:rPr>
        <w:t>модальные:</w:t>
      </w:r>
      <w:r>
        <w:t xml:space="preserve"> едва ли, вряд ли и др.</w:t>
      </w:r>
    </w:p>
    <w:p w:rsidR="008425C5" w:rsidRPr="00AE4156" w:rsidRDefault="008425C5" w:rsidP="00D02E5B">
      <w:pPr>
        <w:jc w:val="both"/>
        <w:rPr>
          <w:i/>
          <w:iCs/>
        </w:rPr>
      </w:pPr>
      <w:r>
        <w:tab/>
        <w:t xml:space="preserve">Большинство частиц пишется с другими частями речи раздельно: </w:t>
      </w:r>
      <w:r w:rsidRPr="00AE4156">
        <w:rPr>
          <w:i/>
          <w:iCs/>
        </w:rPr>
        <w:t>не поздно ли, даже интересно, лишь несколько, почти вдвое, именно ему, вряд ли придет и т.д.</w:t>
      </w:r>
    </w:p>
    <w:p w:rsidR="008425C5" w:rsidRPr="00AE4156" w:rsidRDefault="008425C5" w:rsidP="00D02E5B">
      <w:pPr>
        <w:jc w:val="both"/>
        <w:rPr>
          <w:i/>
          <w:iCs/>
        </w:rPr>
      </w:pPr>
      <w:r>
        <w:tab/>
        <w:t xml:space="preserve">Через дефис пишутся частицы – </w:t>
      </w:r>
      <w:r w:rsidRPr="00AE4156">
        <w:rPr>
          <w:i/>
          <w:iCs/>
        </w:rPr>
        <w:t>то, -либо, -нибудь, кое-, -таки, -ка: что-то, зачем-нибудь, все-таки, возьми-ка.</w:t>
      </w:r>
    </w:p>
    <w:p w:rsidR="008425C5" w:rsidRPr="00AE4156" w:rsidRDefault="008425C5" w:rsidP="00D02E5B">
      <w:pPr>
        <w:jc w:val="both"/>
        <w:rPr>
          <w:i/>
          <w:iCs/>
        </w:rPr>
      </w:pPr>
      <w:r>
        <w:tab/>
        <w:t xml:space="preserve">Частицы </w:t>
      </w:r>
      <w:r>
        <w:rPr>
          <w:i/>
          <w:iCs/>
        </w:rPr>
        <w:t xml:space="preserve">не, ни </w:t>
      </w:r>
      <w:r>
        <w:t xml:space="preserve">с разными частями речи пишутся и слитно, и раздельно. Необходимо различать частицы </w:t>
      </w:r>
      <w:r w:rsidRPr="00AE4156">
        <w:rPr>
          <w:i/>
          <w:iCs/>
        </w:rPr>
        <w:t>ни</w:t>
      </w:r>
      <w:r>
        <w:t xml:space="preserve"> с отрицательным и усилительным значениями. Отрицательная частица </w:t>
      </w:r>
      <w:r w:rsidRPr="00AE4156">
        <w:rPr>
          <w:i/>
          <w:iCs/>
        </w:rPr>
        <w:t>ни</w:t>
      </w:r>
      <w:r>
        <w:t xml:space="preserve"> всегда пишется с другими частями речи (кроме местоимений) раздельно: </w:t>
      </w:r>
      <w:r w:rsidRPr="00AE4156">
        <w:rPr>
          <w:i/>
          <w:iCs/>
        </w:rPr>
        <w:t xml:space="preserve">ни один человек, ни справа, ни слева, ни огонька кругом. </w:t>
      </w:r>
      <w:r>
        <w:t xml:space="preserve">Усилительная частица </w:t>
      </w:r>
      <w:r w:rsidRPr="00AE4156">
        <w:rPr>
          <w:i/>
          <w:iCs/>
        </w:rPr>
        <w:t>ни</w:t>
      </w:r>
      <w:r>
        <w:t xml:space="preserve"> употребляется, когда при сказуемом уже есть отрицание: </w:t>
      </w:r>
      <w:r w:rsidRPr="00AE4156">
        <w:rPr>
          <w:i/>
          <w:iCs/>
        </w:rPr>
        <w:t>ни посмотреть, ни порадоваться не на кого.</w:t>
      </w:r>
    </w:p>
    <w:p w:rsidR="008425C5" w:rsidRDefault="008425C5" w:rsidP="00D02E5B">
      <w:pPr>
        <w:jc w:val="both"/>
        <w:rPr>
          <w:i/>
          <w:iCs/>
        </w:rPr>
      </w:pPr>
      <w:r>
        <w:tab/>
        <w:t xml:space="preserve">Следует запомнить правописание устойчивых сочетаний с частицами </w:t>
      </w:r>
      <w:r w:rsidRPr="006663EF">
        <w:rPr>
          <w:i/>
          <w:iCs/>
        </w:rPr>
        <w:t>не, ни.</w:t>
      </w:r>
      <w:r>
        <w:t xml:space="preserve"> Частица </w:t>
      </w:r>
      <w:r w:rsidRPr="006663EF">
        <w:rPr>
          <w:i/>
          <w:iCs/>
        </w:rPr>
        <w:t>ни</w:t>
      </w:r>
      <w:r>
        <w:t xml:space="preserve"> пишется в сочетаниях: </w:t>
      </w:r>
      <w:r w:rsidRPr="006663EF">
        <w:rPr>
          <w:i/>
          <w:iCs/>
        </w:rPr>
        <w:t>ни днем, ни ночью, ни два ни полтора, ни свет ни заря, ни много ни мало, во что бы то ни стало, откуда ни возьмись, как ни в чем не бывало.</w:t>
      </w:r>
      <w:r>
        <w:rPr>
          <w:i/>
          <w:iCs/>
        </w:rPr>
        <w:t xml:space="preserve"> </w:t>
      </w:r>
      <w:r>
        <w:t xml:space="preserve">Частицы </w:t>
      </w:r>
      <w:r w:rsidRPr="006663EF">
        <w:rPr>
          <w:i/>
          <w:iCs/>
        </w:rPr>
        <w:t>не</w:t>
      </w:r>
      <w:r>
        <w:t xml:space="preserve"> пишется в сочетаниях: </w:t>
      </w:r>
      <w:r w:rsidRPr="006663EF">
        <w:rPr>
          <w:i/>
          <w:iCs/>
        </w:rPr>
        <w:t>не что иное, как; не кто иной, как; а не кто иной.</w:t>
      </w:r>
    </w:p>
    <w:p w:rsidR="008425C5" w:rsidRDefault="008425C5" w:rsidP="00D02E5B">
      <w:pPr>
        <w:jc w:val="both"/>
      </w:pPr>
      <w:r>
        <w:tab/>
        <w:t xml:space="preserve">Нужно различать по смыслу сочетания: </w:t>
      </w:r>
      <w:r w:rsidRPr="006663EF">
        <w:rPr>
          <w:i/>
          <w:iCs/>
        </w:rPr>
        <w:t>не один</w:t>
      </w:r>
      <w:r>
        <w:t xml:space="preserve"> (много) – </w:t>
      </w:r>
      <w:r w:rsidRPr="006663EF">
        <w:rPr>
          <w:i/>
          <w:iCs/>
        </w:rPr>
        <w:t>ни один</w:t>
      </w:r>
      <w:r>
        <w:t xml:space="preserve"> (никто); </w:t>
      </w:r>
      <w:r w:rsidRPr="006663EF">
        <w:rPr>
          <w:i/>
          <w:iCs/>
        </w:rPr>
        <w:t>не раз</w:t>
      </w:r>
      <w:r>
        <w:t xml:space="preserve"> (неоднократно) – </w:t>
      </w:r>
      <w:r w:rsidRPr="006663EF">
        <w:rPr>
          <w:i/>
          <w:iCs/>
        </w:rPr>
        <w:t>ни разу</w:t>
      </w:r>
      <w:r>
        <w:t xml:space="preserve"> (никогда).</w:t>
      </w:r>
    </w:p>
    <w:p w:rsidR="008425C5" w:rsidRDefault="008425C5" w:rsidP="00D02E5B">
      <w:pPr>
        <w:jc w:val="both"/>
      </w:pPr>
    </w:p>
    <w:p w:rsidR="008425C5" w:rsidRDefault="008425C5" w:rsidP="00507259">
      <w:pPr>
        <w:jc w:val="center"/>
        <w:rPr>
          <w:b/>
          <w:bCs/>
        </w:rPr>
      </w:pPr>
      <w:r>
        <w:rPr>
          <w:b/>
          <w:bCs/>
        </w:rPr>
        <w:t>Контрольные вопросы</w:t>
      </w:r>
    </w:p>
    <w:p w:rsidR="008425C5" w:rsidRDefault="008425C5" w:rsidP="00507259">
      <w:pPr>
        <w:jc w:val="both"/>
      </w:pPr>
    </w:p>
    <w:p w:rsidR="008425C5" w:rsidRDefault="008425C5" w:rsidP="00507259">
      <w:pPr>
        <w:jc w:val="both"/>
      </w:pPr>
      <w:r>
        <w:t>1.Что такое частицы? Для чего частицы используются в речи? Приведите примеры.</w:t>
      </w:r>
    </w:p>
    <w:p w:rsidR="008425C5" w:rsidRDefault="008425C5" w:rsidP="00507259">
      <w:pPr>
        <w:jc w:val="both"/>
      </w:pPr>
      <w:r>
        <w:t>2. Приведите примеры формообразовательных частиц.</w:t>
      </w:r>
    </w:p>
    <w:p w:rsidR="008425C5" w:rsidRDefault="008425C5" w:rsidP="00507259">
      <w:pPr>
        <w:jc w:val="both"/>
      </w:pPr>
      <w:r>
        <w:t>3. Какие частицы принимают участие в образовании новых слов? Приведите примеры.</w:t>
      </w:r>
    </w:p>
    <w:p w:rsidR="008425C5" w:rsidRDefault="008425C5" w:rsidP="00507259">
      <w:pPr>
        <w:jc w:val="both"/>
      </w:pPr>
      <w:r>
        <w:t>4. Назовите разряды частиц по значению.</w:t>
      </w:r>
    </w:p>
    <w:p w:rsidR="008425C5" w:rsidRDefault="008425C5" w:rsidP="00507259">
      <w:pPr>
        <w:jc w:val="both"/>
      </w:pPr>
      <w:r>
        <w:t>5. Как различаются по смыслу частицы не и ни? Приведите примеры.</w:t>
      </w:r>
    </w:p>
    <w:p w:rsidR="008425C5" w:rsidRPr="00507259" w:rsidRDefault="008425C5" w:rsidP="00507259">
      <w:pPr>
        <w:jc w:val="both"/>
      </w:pPr>
      <w:r>
        <w:t>6. Как пишется частица не со словами различных частей речи? Приведите примеры.</w:t>
      </w:r>
    </w:p>
    <w:p w:rsidR="008425C5" w:rsidRPr="00507259" w:rsidRDefault="008425C5" w:rsidP="00507259">
      <w:pPr>
        <w:jc w:val="center"/>
        <w:rPr>
          <w:b/>
          <w:bCs/>
        </w:rPr>
      </w:pPr>
      <w:r w:rsidRPr="00507259">
        <w:rPr>
          <w:b/>
          <w:bCs/>
        </w:rPr>
        <w:t xml:space="preserve">Упражнения </w:t>
      </w:r>
    </w:p>
    <w:p w:rsidR="008425C5" w:rsidRDefault="008425C5" w:rsidP="00507259">
      <w:pPr>
        <w:jc w:val="center"/>
      </w:pPr>
    </w:p>
    <w:p w:rsidR="008425C5" w:rsidRDefault="008425C5" w:rsidP="008C6820">
      <w:pPr>
        <w:jc w:val="both"/>
      </w:pPr>
      <w:r w:rsidRPr="003E176C">
        <w:rPr>
          <w:b/>
          <w:bCs/>
        </w:rPr>
        <w:t>Упражнение №1.</w:t>
      </w:r>
      <w:r>
        <w:t xml:space="preserve"> </w:t>
      </w:r>
      <w:r>
        <w:rPr>
          <w:b/>
          <w:bCs/>
        </w:rPr>
        <w:t xml:space="preserve"> </w:t>
      </w:r>
      <w:r>
        <w:t>Укажите частицы и их значение.</w:t>
      </w:r>
    </w:p>
    <w:p w:rsidR="008425C5" w:rsidRPr="006663EF" w:rsidRDefault="008425C5" w:rsidP="008C6820">
      <w:pPr>
        <w:jc w:val="both"/>
      </w:pPr>
      <w:r>
        <w:tab/>
        <w:t>Разве гром бывает немотою болен? Разве сдержишь смерч, чтоб вихрем не кипел? Уж мы пойдем ломить стеною, уж постоим мы головою за родину свою. Вот и мыс Успения. Как изменилася Татьяна! Как твердо в роль свою вошла! Что за прелесть эти сказки! Мы не говорили ни слова. Я даже представить не мог, во что это выльется. Неужели мое обращение к вам могло оскорбить вас? Эта мысль только теперь пришла ему в голову. Кое-где</w:t>
      </w:r>
    </w:p>
    <w:p w:rsidR="008425C5" w:rsidRDefault="008425C5" w:rsidP="003E176C">
      <w:pPr>
        <w:jc w:val="both"/>
      </w:pPr>
      <w:r>
        <w:t>начинает пробиваться молодая травка. Хорошо же ты ему ответил, нечего сказать. Если бы я знал! Тебя ли я вижу?</w:t>
      </w:r>
    </w:p>
    <w:p w:rsidR="008425C5" w:rsidRDefault="008425C5" w:rsidP="00D02E5B">
      <w:pPr>
        <w:jc w:val="both"/>
      </w:pPr>
    </w:p>
    <w:p w:rsidR="008425C5" w:rsidRDefault="008425C5" w:rsidP="00D02E5B">
      <w:pPr>
        <w:jc w:val="both"/>
      </w:pPr>
      <w:r w:rsidRPr="00217806">
        <w:rPr>
          <w:b/>
          <w:bCs/>
        </w:rPr>
        <w:t>Упражнение №</w:t>
      </w:r>
      <w:r>
        <w:rPr>
          <w:b/>
          <w:bCs/>
        </w:rPr>
        <w:t>2</w:t>
      </w:r>
      <w:r>
        <w:t>. При помощи частиц образуйте формы сослагательного и повелительного наклонения от следующих глаголов и запишите их. Как пишутся частицы с глаголами?</w:t>
      </w:r>
    </w:p>
    <w:p w:rsidR="008425C5" w:rsidRDefault="008425C5" w:rsidP="00D02E5B">
      <w:pPr>
        <w:jc w:val="both"/>
      </w:pPr>
      <w:r>
        <w:tab/>
        <w:t>Бежать, смотреть, ждать, светить, искриться.</w:t>
      </w:r>
    </w:p>
    <w:p w:rsidR="008425C5" w:rsidRDefault="008425C5" w:rsidP="00D02E5B">
      <w:pPr>
        <w:jc w:val="both"/>
      </w:pPr>
    </w:p>
    <w:p w:rsidR="008425C5" w:rsidRDefault="008425C5" w:rsidP="00D02E5B">
      <w:pPr>
        <w:jc w:val="both"/>
      </w:pPr>
      <w:r>
        <w:rPr>
          <w:b/>
          <w:bCs/>
        </w:rPr>
        <w:t>Упражнение №3</w:t>
      </w:r>
      <w:r w:rsidRPr="00217806">
        <w:rPr>
          <w:b/>
          <w:bCs/>
        </w:rPr>
        <w:t>.</w:t>
      </w:r>
      <w:r>
        <w:t xml:space="preserve"> Используя частицы не, ни, образуйте новые слова и запишите их. Запомните правописание этих слов.</w:t>
      </w:r>
    </w:p>
    <w:p w:rsidR="008425C5" w:rsidRDefault="008425C5" w:rsidP="00D02E5B">
      <w:pPr>
        <w:jc w:val="both"/>
      </w:pPr>
      <w:r>
        <w:tab/>
        <w:t>Друг, плохой, что, правда, когда, зачем, интересный, веселый, важно.</w:t>
      </w:r>
    </w:p>
    <w:p w:rsidR="008425C5" w:rsidRDefault="008425C5" w:rsidP="00D02E5B">
      <w:pPr>
        <w:jc w:val="both"/>
      </w:pPr>
    </w:p>
    <w:p w:rsidR="008425C5" w:rsidRPr="0071790B" w:rsidRDefault="008425C5" w:rsidP="003E176C">
      <w:pPr>
        <w:jc w:val="both"/>
      </w:pPr>
      <w:r>
        <w:rPr>
          <w:b/>
          <w:bCs/>
        </w:rPr>
        <w:t>Упражнение №4</w:t>
      </w:r>
      <w:r w:rsidRPr="003E176C">
        <w:rPr>
          <w:b/>
          <w:bCs/>
        </w:rPr>
        <w:t>.</w:t>
      </w:r>
      <w:r>
        <w:t xml:space="preserve">  Спишите, раскрывая скобки. Укажите все частицы.</w:t>
      </w:r>
    </w:p>
    <w:p w:rsidR="008425C5" w:rsidRDefault="008425C5" w:rsidP="003E176C">
      <w:pPr>
        <w:jc w:val="both"/>
      </w:pPr>
      <w:r>
        <w:tab/>
        <w:t>Выглянувши, оба лица в ту(же) минуту спрятались. «Что(же), разве это для вас дорого?» - произнес Собакевич. Кто(либо) из нас должен сделать это. Поди(ка) принеси огоньку запечатать письмо. «Соседка, перестань срамиться, - ей Шавка говорит.- Тебе(ль) с Слоном возиться?» К кому(то) принесли от мастера ларец. Но все(таки) наша лодка к обеду через край наполнилась дичью. (Кое)где мерцали огоньки. «Куда(же) они едут, в город, что(ли)?» «Дай(ка) мне покачать Митю».Но, может быть, кто(нибудь) из читателей пожелает узнать, что делает теперь каждое из выведенных нами лиц.</w:t>
      </w:r>
    </w:p>
    <w:p w:rsidR="008425C5" w:rsidRDefault="008425C5" w:rsidP="003E176C">
      <w:pPr>
        <w:jc w:val="both"/>
      </w:pPr>
    </w:p>
    <w:p w:rsidR="008425C5" w:rsidRDefault="008425C5" w:rsidP="003E176C">
      <w:pPr>
        <w:jc w:val="both"/>
      </w:pPr>
      <w:r w:rsidRPr="003E176C">
        <w:rPr>
          <w:b/>
          <w:bCs/>
        </w:rPr>
        <w:t>Упражнение №5</w:t>
      </w:r>
      <w:r>
        <w:t xml:space="preserve">.  </w:t>
      </w:r>
      <w:r>
        <w:rPr>
          <w:b/>
          <w:bCs/>
        </w:rPr>
        <w:t xml:space="preserve"> </w:t>
      </w:r>
      <w:r>
        <w:t xml:space="preserve">Прочитайте примеры и объясните слитное или раздельное написание </w:t>
      </w:r>
      <w:r>
        <w:rPr>
          <w:b/>
          <w:bCs/>
        </w:rPr>
        <w:t xml:space="preserve">не </w:t>
      </w:r>
      <w:r>
        <w:t xml:space="preserve"> со словами различных частей речи.</w:t>
      </w:r>
    </w:p>
    <w:p w:rsidR="008425C5" w:rsidRDefault="008425C5" w:rsidP="003E176C">
      <w:pPr>
        <w:jc w:val="both"/>
      </w:pPr>
      <w:r>
        <w:tab/>
        <w:t>Дышал ненастный ветер. Солнце – не огнистое, не раскаленное, как во время знойной засухи, не тускло-багровое, как перед бурей, но светлое и лучезарное – мирно всплывает из-под узкой и длинной тучки… Небольшой котел висел над огнем. Я невольно залюбовался Павлушей. Я, к сожалению, должен прибавить, что в том же году Павла не стало. Приказчик ненавидел меня. И как недосмотрел? И как ты недослышал? Тут явилась на валу Василиса Егоровна и с нею Маша, не хотевшая отстать от нее. Дальше, пересекая дорогу, тянулись желтые, немигающие огни деревни. Окончив свою работу, мы ложились тут же, у костра, и я, несмотря на несносных комаров, скоро засыпал самым крепким сном. Сын поцеловал мать и, не смотря на нее, не оборачиваясь, вышел из комнаты. Мы бредем по тем дорожкам, где не кошена трава. В описании Рудина недоставало красок. Этот шест не достает до дна колодца. Мимо проходят несокрушимые, отсвечивающие голубым льдины.</w:t>
      </w:r>
    </w:p>
    <w:p w:rsidR="008425C5" w:rsidRDefault="008425C5" w:rsidP="003E176C">
      <w:pPr>
        <w:jc w:val="both"/>
      </w:pPr>
    </w:p>
    <w:p w:rsidR="008425C5" w:rsidRDefault="008425C5" w:rsidP="003E176C">
      <w:pPr>
        <w:jc w:val="both"/>
      </w:pPr>
      <w:r w:rsidRPr="00ED5CD2">
        <w:rPr>
          <w:b/>
          <w:bCs/>
        </w:rPr>
        <w:t>Упражнение № 6.</w:t>
      </w:r>
      <w:r>
        <w:t xml:space="preserve">   </w:t>
      </w:r>
      <w:r>
        <w:rPr>
          <w:b/>
          <w:bCs/>
          <w:i/>
          <w:iCs/>
        </w:rPr>
        <w:t xml:space="preserve">Не </w:t>
      </w:r>
      <w:r>
        <w:t xml:space="preserve">или </w:t>
      </w:r>
      <w:r>
        <w:rPr>
          <w:b/>
          <w:bCs/>
          <w:i/>
          <w:iCs/>
        </w:rPr>
        <w:t>ни</w:t>
      </w:r>
      <w:r>
        <w:t>? Спишите,</w:t>
      </w:r>
      <w:r>
        <w:rPr>
          <w:b/>
          <w:bCs/>
        </w:rPr>
        <w:t xml:space="preserve"> </w:t>
      </w:r>
      <w:r>
        <w:t>вставляя пропущенные буквы.</w:t>
      </w:r>
    </w:p>
    <w:p w:rsidR="008425C5" w:rsidRDefault="008425C5" w:rsidP="003E176C">
      <w:pPr>
        <w:jc w:val="both"/>
      </w:pPr>
      <w:r>
        <w:tab/>
        <w:t>Как Алексей н… старался, н… мог он разглядеть на их лицах н… радости, н… удивления. Какая бы жара н… стояла, как бы н… трещали морозы, работа н… на минуту н… прекращалась. Казалось, уже н…когда не…будет на свете н… солнца, н… блеска, н… красок. Куда н… посмотришь, н…где н… увидишь н… кустика, н… деревца. Н… сталь, ни…свинец, н… студеная вьюга упорство твое н… сумели сломать. Н… пылит дорога, н… дрожат кусты.</w:t>
      </w:r>
    </w:p>
    <w:p w:rsidR="008425C5" w:rsidRDefault="008425C5" w:rsidP="003E176C">
      <w:pPr>
        <w:jc w:val="both"/>
      </w:pPr>
    </w:p>
    <w:p w:rsidR="008425C5" w:rsidRDefault="008425C5" w:rsidP="00507259">
      <w:pPr>
        <w:jc w:val="both"/>
      </w:pPr>
      <w:r w:rsidRPr="00507259">
        <w:rPr>
          <w:b/>
          <w:bCs/>
        </w:rPr>
        <w:t>Упражнение №7*.</w:t>
      </w:r>
      <w:r>
        <w:t xml:space="preserve"> Составьте таблицу «Правописание </w:t>
      </w:r>
      <w:r>
        <w:rPr>
          <w:i/>
          <w:iCs/>
        </w:rPr>
        <w:t xml:space="preserve">не </w:t>
      </w:r>
      <w:r>
        <w:t>со словами различных частей речи».</w:t>
      </w:r>
    </w:p>
    <w:p w:rsidR="008425C5" w:rsidRDefault="008425C5" w:rsidP="00507259">
      <w:pPr>
        <w:jc w:val="both"/>
      </w:pPr>
    </w:p>
    <w:p w:rsidR="008425C5" w:rsidRDefault="008425C5" w:rsidP="00507259">
      <w:pPr>
        <w:jc w:val="both"/>
      </w:pPr>
    </w:p>
    <w:p w:rsidR="008425C5" w:rsidRDefault="008425C5" w:rsidP="003E176C">
      <w:pPr>
        <w:jc w:val="both"/>
      </w:pPr>
    </w:p>
    <w:p w:rsidR="008425C5" w:rsidRDefault="008425C5" w:rsidP="003E176C">
      <w:pPr>
        <w:jc w:val="both"/>
      </w:pPr>
    </w:p>
    <w:p w:rsidR="008425C5" w:rsidRDefault="008425C5" w:rsidP="003E176C">
      <w:pPr>
        <w:jc w:val="both"/>
      </w:pPr>
    </w:p>
    <w:p w:rsidR="008425C5" w:rsidRDefault="008425C5" w:rsidP="003E176C">
      <w:pPr>
        <w:jc w:val="both"/>
      </w:pPr>
    </w:p>
    <w:p w:rsidR="008425C5" w:rsidRDefault="008425C5" w:rsidP="003E176C">
      <w:pPr>
        <w:jc w:val="both"/>
      </w:pPr>
    </w:p>
    <w:p w:rsidR="008425C5" w:rsidRDefault="008425C5" w:rsidP="003E176C">
      <w:pPr>
        <w:jc w:val="both"/>
      </w:pPr>
    </w:p>
    <w:p w:rsidR="008425C5" w:rsidRDefault="008425C5" w:rsidP="003E176C">
      <w:pPr>
        <w:jc w:val="both"/>
      </w:pPr>
    </w:p>
    <w:p w:rsidR="008425C5" w:rsidRDefault="008425C5" w:rsidP="003E176C">
      <w:pPr>
        <w:jc w:val="both"/>
      </w:pPr>
    </w:p>
    <w:p w:rsidR="008425C5" w:rsidRDefault="008425C5" w:rsidP="003E176C">
      <w:pPr>
        <w:jc w:val="both"/>
      </w:pPr>
    </w:p>
    <w:p w:rsidR="008425C5" w:rsidRDefault="008425C5" w:rsidP="00ED5CD2">
      <w:pPr>
        <w:jc w:val="center"/>
        <w:rPr>
          <w:b/>
          <w:bCs/>
        </w:rPr>
      </w:pPr>
      <w:r>
        <w:rPr>
          <w:b/>
          <w:bCs/>
        </w:rPr>
        <w:t>Литература</w:t>
      </w:r>
    </w:p>
    <w:p w:rsidR="008425C5" w:rsidRDefault="008425C5" w:rsidP="00ED5CD2">
      <w:pPr>
        <w:jc w:val="center"/>
        <w:rPr>
          <w:b/>
          <w:bCs/>
        </w:rPr>
      </w:pPr>
      <w:r>
        <w:rPr>
          <w:b/>
          <w:bCs/>
        </w:rPr>
        <w:t>СД-1с, Ф-1с</w:t>
      </w:r>
    </w:p>
    <w:p w:rsidR="008425C5" w:rsidRDefault="008425C5" w:rsidP="00ED5CD2">
      <w:pPr>
        <w:jc w:val="center"/>
        <w:rPr>
          <w:b/>
          <w:bCs/>
        </w:rPr>
      </w:pPr>
    </w:p>
    <w:p w:rsidR="008425C5" w:rsidRDefault="008425C5" w:rsidP="00ED5CD2">
      <w:pPr>
        <w:jc w:val="center"/>
        <w:rPr>
          <w:b/>
          <w:bCs/>
        </w:rPr>
      </w:pPr>
      <w:r>
        <w:rPr>
          <w:b/>
          <w:bCs/>
        </w:rPr>
        <w:t>Методические рекомендации</w:t>
      </w:r>
    </w:p>
    <w:p w:rsidR="008425C5" w:rsidRDefault="008425C5" w:rsidP="00ED5CD2">
      <w:pPr>
        <w:jc w:val="center"/>
        <w:rPr>
          <w:b/>
          <w:bCs/>
        </w:rPr>
      </w:pPr>
    </w:p>
    <w:p w:rsidR="008425C5" w:rsidRDefault="008425C5" w:rsidP="002B2248">
      <w:pPr>
        <w:jc w:val="both"/>
      </w:pPr>
      <w:r>
        <w:t xml:space="preserve"> Внимательно прочитайте тему.  Обратитесь к вопросам для анализа предложенных глав, эпизодов.  Опираясь на них, подготовьте ответ.   Пользуясь материалом, помещенным в приложении, дополните свой ответ теми сведениями, которые показались вам наиболее интересными или    сравните анализ, произведенный вами, с предложенным. В чем вы ошиблись? Исправьте неточности. </w:t>
      </w:r>
    </w:p>
    <w:p w:rsidR="008425C5" w:rsidRDefault="008425C5" w:rsidP="00ED5CD2">
      <w:pPr>
        <w:jc w:val="center"/>
        <w:rPr>
          <w:b/>
          <w:bCs/>
        </w:rPr>
      </w:pPr>
    </w:p>
    <w:p w:rsidR="008425C5" w:rsidRDefault="008425C5" w:rsidP="00ED5CD2">
      <w:pPr>
        <w:jc w:val="center"/>
        <w:rPr>
          <w:b/>
          <w:bCs/>
        </w:rPr>
      </w:pPr>
    </w:p>
    <w:p w:rsidR="008425C5" w:rsidRDefault="008425C5" w:rsidP="00B11634">
      <w:pPr>
        <w:jc w:val="center"/>
        <w:rPr>
          <w:b/>
          <w:bCs/>
        </w:rPr>
      </w:pPr>
      <w:r>
        <w:rPr>
          <w:b/>
          <w:bCs/>
        </w:rPr>
        <w:t>«В мире, расколотом надвое»</w:t>
      </w:r>
    </w:p>
    <w:p w:rsidR="008425C5" w:rsidRDefault="008425C5" w:rsidP="00B11634">
      <w:pPr>
        <w:jc w:val="center"/>
      </w:pPr>
      <w:r>
        <w:t>Гражданская война в изображении М. Шолохова</w:t>
      </w:r>
    </w:p>
    <w:p w:rsidR="008425C5" w:rsidRPr="00915821" w:rsidRDefault="008425C5" w:rsidP="002B2248">
      <w:pPr>
        <w:jc w:val="center"/>
      </w:pPr>
      <w:r>
        <w:t>(по роману «Тихий Дон»)</w:t>
      </w:r>
    </w:p>
    <w:p w:rsidR="008425C5" w:rsidRDefault="008425C5" w:rsidP="00B11634">
      <w:pPr>
        <w:jc w:val="both"/>
      </w:pPr>
    </w:p>
    <w:p w:rsidR="008425C5" w:rsidRDefault="008425C5" w:rsidP="00B11634">
      <w:pPr>
        <w:jc w:val="both"/>
      </w:pPr>
      <w:r>
        <w:t>1.  Анализ эпизодов книги второй.</w:t>
      </w:r>
    </w:p>
    <w:p w:rsidR="008425C5" w:rsidRDefault="008425C5" w:rsidP="00B11634">
      <w:pPr>
        <w:jc w:val="both"/>
        <w:rPr>
          <w:b/>
          <w:bCs/>
        </w:rPr>
      </w:pPr>
      <w:r>
        <w:rPr>
          <w:b/>
          <w:bCs/>
        </w:rPr>
        <w:t>Сцена расправы над чернецовцами (часть 5, глава 12).</w:t>
      </w:r>
    </w:p>
    <w:p w:rsidR="008425C5" w:rsidRDefault="008425C5" w:rsidP="00B11634">
      <w:pPr>
        <w:jc w:val="both"/>
      </w:pPr>
      <w:r>
        <w:t xml:space="preserve">- Как изображены в этой сцене Подтелков и Чернецов? </w:t>
      </w:r>
    </w:p>
    <w:p w:rsidR="008425C5" w:rsidRDefault="008425C5" w:rsidP="00B11634">
      <w:pPr>
        <w:jc w:val="both"/>
      </w:pPr>
      <w:r>
        <w:t>- Какие детали с наибольшей наглядностью показывают их внутреннее состояние?</w:t>
      </w:r>
    </w:p>
    <w:p w:rsidR="008425C5" w:rsidRDefault="008425C5" w:rsidP="00B11634">
      <w:pPr>
        <w:jc w:val="both"/>
      </w:pPr>
      <w:r>
        <w:t>- Чем мотивировано поведение этих героев?</w:t>
      </w:r>
    </w:p>
    <w:p w:rsidR="008425C5" w:rsidRDefault="008425C5" w:rsidP="00B11634">
      <w:pPr>
        <w:jc w:val="both"/>
      </w:pPr>
      <w:r>
        <w:t>- Для чего включены в эпизод детали портретов казнимых офицеров?</w:t>
      </w:r>
    </w:p>
    <w:p w:rsidR="008425C5" w:rsidRDefault="008425C5" w:rsidP="00B11634">
      <w:pPr>
        <w:jc w:val="both"/>
      </w:pPr>
      <w:r>
        <w:t>- Как изображение «врагов» связано с поступком Мелехова?</w:t>
      </w:r>
    </w:p>
    <w:p w:rsidR="008425C5" w:rsidRDefault="008425C5" w:rsidP="00B11634">
      <w:pPr>
        <w:jc w:val="both"/>
      </w:pPr>
      <w:r>
        <w:t>- Какой смысл вкладывает Минаев в свою фразу: «А ты думал – как?»</w:t>
      </w:r>
    </w:p>
    <w:p w:rsidR="008425C5" w:rsidRDefault="008425C5" w:rsidP="00B11634">
      <w:pPr>
        <w:jc w:val="both"/>
        <w:rPr>
          <w:b/>
          <w:bCs/>
        </w:rPr>
      </w:pPr>
      <w:r>
        <w:t>- Что переживает Григорий после этих трагических событий? (</w:t>
      </w:r>
      <w:r>
        <w:rPr>
          <w:b/>
          <w:bCs/>
        </w:rPr>
        <w:t>ч.5, гл.13).</w:t>
      </w:r>
    </w:p>
    <w:p w:rsidR="008425C5" w:rsidRDefault="008425C5" w:rsidP="00B11634">
      <w:pPr>
        <w:jc w:val="both"/>
        <w:rPr>
          <w:b/>
          <w:bCs/>
        </w:rPr>
      </w:pPr>
      <w:r>
        <w:rPr>
          <w:b/>
          <w:bCs/>
        </w:rPr>
        <w:t>Казнь Подтелкова и его отряда (ч.5, гл.30).</w:t>
      </w:r>
    </w:p>
    <w:p w:rsidR="008425C5" w:rsidRDefault="008425C5" w:rsidP="00B11634">
      <w:pPr>
        <w:jc w:val="both"/>
      </w:pPr>
      <w:r>
        <w:t>- Как воспринимает Григорий казнь Подтелкова?</w:t>
      </w:r>
    </w:p>
    <w:p w:rsidR="008425C5" w:rsidRDefault="008425C5" w:rsidP="00B11634">
      <w:pPr>
        <w:jc w:val="both"/>
      </w:pPr>
      <w:r>
        <w:t>- Почему Григорий уходит с площади, где казнят Подтелкова?</w:t>
      </w:r>
    </w:p>
    <w:p w:rsidR="008425C5" w:rsidRDefault="008425C5" w:rsidP="00B11634">
      <w:pPr>
        <w:jc w:val="both"/>
      </w:pPr>
      <w:r>
        <w:t>- В чем сходство этой сцены с эпизодом расстрела пленных под Глубокой?</w:t>
      </w:r>
    </w:p>
    <w:p w:rsidR="008425C5" w:rsidRDefault="008425C5" w:rsidP="00B11634">
      <w:pPr>
        <w:jc w:val="both"/>
      </w:pPr>
      <w:r>
        <w:t>- В чем смысл такого «зеркального отражения»?</w:t>
      </w:r>
    </w:p>
    <w:p w:rsidR="008425C5" w:rsidRDefault="008425C5" w:rsidP="00B11634">
      <w:pPr>
        <w:jc w:val="both"/>
        <w:rPr>
          <w:b/>
          <w:bCs/>
        </w:rPr>
      </w:pPr>
      <w:r>
        <w:rPr>
          <w:b/>
          <w:bCs/>
        </w:rPr>
        <w:t>Анализ последнего эпизода второй книги (ч.5, гл.31).</w:t>
      </w:r>
    </w:p>
    <w:p w:rsidR="008425C5" w:rsidRDefault="008425C5" w:rsidP="00B11634">
      <w:pPr>
        <w:jc w:val="both"/>
      </w:pPr>
      <w:r>
        <w:t>- В чем символический смысл этого эпизода?</w:t>
      </w:r>
    </w:p>
    <w:p w:rsidR="008425C5" w:rsidRDefault="008425C5" w:rsidP="00B11634">
      <w:pPr>
        <w:jc w:val="both"/>
      </w:pPr>
      <w:r>
        <w:t>- Финал какого произведения вы могли  сопоставить с этим эпизодом?</w:t>
      </w:r>
    </w:p>
    <w:p w:rsidR="008425C5" w:rsidRDefault="008425C5" w:rsidP="00B11634">
      <w:pPr>
        <w:jc w:val="both"/>
      </w:pPr>
      <w:r>
        <w:t xml:space="preserve">- Что противопоставляет автор жестокости классовой борьбы, трагедии раскола народа? </w:t>
      </w:r>
    </w:p>
    <w:p w:rsidR="008425C5" w:rsidRDefault="008425C5" w:rsidP="00B11634">
      <w:pPr>
        <w:jc w:val="both"/>
      </w:pPr>
      <w:r>
        <w:t>- Какие образы-символы вам запомнились?</w:t>
      </w:r>
    </w:p>
    <w:p w:rsidR="008425C5" w:rsidRPr="00915821" w:rsidRDefault="008425C5" w:rsidP="00B11634">
      <w:pPr>
        <w:jc w:val="both"/>
        <w:rPr>
          <w:b/>
          <w:bCs/>
        </w:rPr>
      </w:pPr>
    </w:p>
    <w:p w:rsidR="008425C5" w:rsidRDefault="008425C5" w:rsidP="00B11634">
      <w:pPr>
        <w:jc w:val="center"/>
        <w:rPr>
          <w:b/>
          <w:bCs/>
        </w:rPr>
      </w:pPr>
      <w:r>
        <w:rPr>
          <w:b/>
          <w:bCs/>
        </w:rPr>
        <w:t>Приложение</w:t>
      </w:r>
    </w:p>
    <w:p w:rsidR="008425C5" w:rsidRDefault="008425C5" w:rsidP="00B11634">
      <w:pPr>
        <w:jc w:val="center"/>
        <w:rPr>
          <w:b/>
          <w:bCs/>
        </w:rPr>
      </w:pPr>
      <w:r>
        <w:rPr>
          <w:b/>
          <w:bCs/>
        </w:rPr>
        <w:t>«В мире, расколотом надвое»</w:t>
      </w:r>
    </w:p>
    <w:p w:rsidR="008425C5" w:rsidRDefault="008425C5" w:rsidP="00B11634">
      <w:pPr>
        <w:jc w:val="center"/>
      </w:pPr>
      <w:r>
        <w:t>Гражданская война в изображении М. Шолохова</w:t>
      </w:r>
    </w:p>
    <w:p w:rsidR="008425C5" w:rsidRPr="00915821" w:rsidRDefault="008425C5" w:rsidP="00B11634">
      <w:pPr>
        <w:jc w:val="center"/>
      </w:pPr>
      <w:r>
        <w:t>(по роману «Тихий Дон»)</w:t>
      </w:r>
    </w:p>
    <w:p w:rsidR="008425C5" w:rsidRDefault="008425C5" w:rsidP="00B11634">
      <w:pPr>
        <w:jc w:val="both"/>
      </w:pPr>
    </w:p>
    <w:p w:rsidR="008425C5" w:rsidRDefault="008425C5" w:rsidP="00B11634">
      <w:pPr>
        <w:jc w:val="both"/>
      </w:pPr>
      <w:r>
        <w:tab/>
        <w:t>Шолохов – один из тех, кто заговорил о гражданской войне как о величайшей трагедии, имевшей тяжелые последствия. Высокий уровень правды о гражданской войне поддержан большой работой автора с архивами, с мемуарами, личными впечатлениями и фактами. Шолохов рисует развращенный революцией мир, часто используя прием рассказа-предварения (конец 1 главы 5 части). Сущность событий романа трагедийна, они захватывают судьбы огромных слоев населения ( В «Тихом Доне» более 700 персонажей).</w:t>
      </w:r>
    </w:p>
    <w:p w:rsidR="008425C5" w:rsidRDefault="008425C5" w:rsidP="00B11634">
      <w:pPr>
        <w:jc w:val="both"/>
      </w:pPr>
      <w:r>
        <w:tab/>
        <w:t>В сцене расправы над чернецовцами поведение Подтелкова и Чернецова  наглядно воплощает ту силу ненависти и вражды, которая разделила Дон.</w:t>
      </w:r>
    </w:p>
    <w:p w:rsidR="008425C5" w:rsidRDefault="008425C5" w:rsidP="00B11634">
      <w:pPr>
        <w:ind w:firstLine="708"/>
        <w:jc w:val="both"/>
      </w:pPr>
      <w:r>
        <w:t>Автор наделяет приговоренных к казни портретами: «поручик с красивейшими женскими глазами», «высокий бравый есаул», «курчавый юнкер». Шолохов стремится подчеркнуть, что перед нами не безликие,</w:t>
      </w:r>
    </w:p>
    <w:p w:rsidR="008425C5" w:rsidRDefault="008425C5" w:rsidP="00B11634">
      <w:pPr>
        <w:jc w:val="both"/>
      </w:pPr>
      <w:r>
        <w:t>абстрактные враги – перед нами люди. В этом тоже продолжение толстовских традиций.</w:t>
      </w:r>
    </w:p>
    <w:p w:rsidR="008425C5" w:rsidRDefault="008425C5" w:rsidP="00B11634">
      <w:pPr>
        <w:ind w:firstLine="708"/>
        <w:jc w:val="both"/>
      </w:pPr>
      <w:r>
        <w:t>Описание казнимых офицеров  делает поступок Григория психологически оправданным: он вступается не за врага, а за человека.</w:t>
      </w:r>
    </w:p>
    <w:p w:rsidR="008425C5" w:rsidRPr="00BE3501" w:rsidRDefault="008425C5" w:rsidP="00B11634">
      <w:pPr>
        <w:ind w:firstLine="708"/>
        <w:jc w:val="both"/>
      </w:pPr>
      <w:r>
        <w:t>Во фразе Минаева «А ты думал – как?» - попытка оправдать насилие и жестокость «высшими» интересами, интересами революции, победившего класса – попытка утверждения так называемого «революционного гуманизма».</w:t>
      </w:r>
    </w:p>
    <w:p w:rsidR="008425C5" w:rsidRDefault="008425C5" w:rsidP="00B11634">
      <w:pPr>
        <w:ind w:firstLine="708"/>
        <w:jc w:val="both"/>
      </w:pPr>
      <w:r>
        <w:t>Всегда, в самые трагические моменты, в минуты разочарования и растерянности, Григорий обращается мыслями к дому, к родной природе, к крестьянскому труду.</w:t>
      </w:r>
    </w:p>
    <w:p w:rsidR="008425C5" w:rsidRDefault="008425C5" w:rsidP="00B11634">
      <w:pPr>
        <w:ind w:firstLine="708"/>
        <w:jc w:val="both"/>
      </w:pPr>
      <w:r>
        <w:t>Григорий воспринимает  казнь Подтелкова как справедливое возмездие, о чем свидетельствует его страстный монолог, обращенный к Подтелкову: «Под Глубокой бои помнишь? Помнишь, как офицеров стреляли… По твоему приказу стреляли! А? Теперича тебе отыгрывается! Ну, не тужи! Не одному тебе чужие шкуры дубить!».</w:t>
      </w:r>
    </w:p>
    <w:p w:rsidR="008425C5" w:rsidRDefault="008425C5" w:rsidP="00B11634">
      <w:pPr>
        <w:ind w:firstLine="708"/>
        <w:jc w:val="both"/>
      </w:pPr>
      <w:r>
        <w:t>Григорий уходит, не дождавшись казни, так как для него, воина и гуманиста, расправа над безоружными отвратительна, чем бы она ни была вызвана.</w:t>
      </w:r>
    </w:p>
    <w:p w:rsidR="008425C5" w:rsidRDefault="008425C5" w:rsidP="00B11634">
      <w:pPr>
        <w:ind w:firstLine="708"/>
        <w:jc w:val="both"/>
      </w:pPr>
      <w:r>
        <w:t>Герой не находит правды ни на одной из противоборствующих сторон. Везде – обман, жестокость, которой можно найти оправдание, но которую отвергает человеческая природа Григория.</w:t>
      </w:r>
    </w:p>
    <w:p w:rsidR="008425C5" w:rsidRDefault="008425C5" w:rsidP="00FF32F6">
      <w:pPr>
        <w:ind w:firstLine="708"/>
        <w:jc w:val="both"/>
      </w:pPr>
      <w:r>
        <w:t>В последнем эпизоде Шолохов рисует символические образы: старик, построивший часовню над могилой; самка стрепета, символизирующая жизнь и любовь. Здесь сталкиваются жизнь и смерть, высокое, вечное – и трагические реалии, ставшие в «годину смуты и разврата» привычными, обыденными. Шолохов противопоставляет братоубийственной войне, взаимной жестокости людей животворящую силу природы.</w:t>
      </w:r>
    </w:p>
    <w:p w:rsidR="008425C5" w:rsidRDefault="008425C5" w:rsidP="00FF32F6">
      <w:pPr>
        <w:ind w:firstLine="708"/>
        <w:jc w:val="both"/>
      </w:pPr>
      <w:r>
        <w:t>Отвергая насильственную смерть (казнь Подтелкова, Лихачева, убийство казаков – ч.6,гл.24), Шолохов противопоставляет ей гармонию вечного, бескрайнего мира. Это подчеркивают образы-символы: березка с бурыми почками, орел, плывущий над степью, тихий Дон, ломающий льдины, разделяющий враждующих.</w:t>
      </w:r>
    </w:p>
    <w:p w:rsidR="008425C5" w:rsidRDefault="008425C5" w:rsidP="00FF32F6">
      <w:pPr>
        <w:ind w:firstLine="708"/>
        <w:jc w:val="both"/>
      </w:pPr>
      <w:r>
        <w:t>Роман обращен не к сегодняшнему, а к вечному противостоянию. Извечная «битва дьявола с Богом» обостряется во время революции, представляющей собой обнажение трагедийной основы человеческой жизни.</w:t>
      </w:r>
    </w:p>
    <w:p w:rsidR="008425C5" w:rsidRDefault="008425C5" w:rsidP="00FF32F6">
      <w:pPr>
        <w:jc w:val="both"/>
      </w:pPr>
      <w:r>
        <w:tab/>
      </w:r>
    </w:p>
    <w:p w:rsidR="008425C5" w:rsidRPr="0029639A" w:rsidRDefault="008425C5" w:rsidP="00A40C8E">
      <w:pPr>
        <w:jc w:val="both"/>
      </w:pPr>
      <w:r>
        <w:tab/>
      </w:r>
    </w:p>
    <w:p w:rsidR="008425C5" w:rsidRDefault="008425C5" w:rsidP="00A40C8E">
      <w:pPr>
        <w:ind w:firstLine="708"/>
        <w:jc w:val="both"/>
      </w:pPr>
    </w:p>
    <w:p w:rsidR="008425C5" w:rsidRDefault="008425C5" w:rsidP="00A40C8E">
      <w:pPr>
        <w:ind w:firstLine="708"/>
        <w:jc w:val="both"/>
      </w:pPr>
    </w:p>
    <w:p w:rsidR="008425C5" w:rsidRDefault="008425C5" w:rsidP="00A40C8E">
      <w:pPr>
        <w:ind w:firstLine="708"/>
        <w:jc w:val="both"/>
      </w:pPr>
    </w:p>
    <w:p w:rsidR="008425C5" w:rsidRDefault="008425C5" w:rsidP="00FF32F6">
      <w:pPr>
        <w:ind w:firstLine="708"/>
        <w:jc w:val="both"/>
      </w:pPr>
    </w:p>
    <w:p w:rsidR="008425C5" w:rsidRDefault="008425C5" w:rsidP="00FF32F6">
      <w:pPr>
        <w:ind w:firstLine="708"/>
        <w:jc w:val="both"/>
      </w:pPr>
    </w:p>
    <w:p w:rsidR="008425C5" w:rsidRDefault="008425C5" w:rsidP="00FF32F6">
      <w:pPr>
        <w:ind w:firstLine="708"/>
        <w:jc w:val="both"/>
      </w:pPr>
    </w:p>
    <w:p w:rsidR="008425C5" w:rsidRDefault="008425C5" w:rsidP="00FF32F6">
      <w:pPr>
        <w:jc w:val="both"/>
        <w:rPr>
          <w:b/>
          <w:bCs/>
        </w:rPr>
      </w:pPr>
    </w:p>
    <w:p w:rsidR="008425C5" w:rsidRDefault="008425C5" w:rsidP="00ED5CD2">
      <w:pPr>
        <w:jc w:val="center"/>
        <w:rPr>
          <w:b/>
          <w:bCs/>
        </w:rPr>
      </w:pPr>
    </w:p>
    <w:p w:rsidR="008425C5" w:rsidRPr="00ED5CD2" w:rsidRDefault="008425C5" w:rsidP="00ED5CD2">
      <w:pPr>
        <w:jc w:val="center"/>
        <w:rPr>
          <w:b/>
          <w:bCs/>
        </w:rPr>
      </w:pPr>
    </w:p>
    <w:p w:rsidR="008425C5" w:rsidRDefault="008425C5" w:rsidP="003E176C">
      <w:pPr>
        <w:jc w:val="both"/>
      </w:pPr>
    </w:p>
    <w:p w:rsidR="008425C5" w:rsidRDefault="008425C5" w:rsidP="003E176C">
      <w:pPr>
        <w:jc w:val="both"/>
      </w:pPr>
    </w:p>
    <w:p w:rsidR="008425C5" w:rsidRDefault="008425C5" w:rsidP="003E176C">
      <w:pPr>
        <w:jc w:val="both"/>
        <w:rPr>
          <w:b/>
          <w:bCs/>
        </w:rPr>
      </w:pPr>
      <w:r>
        <w:rPr>
          <w:b/>
          <w:bCs/>
        </w:rPr>
        <w:t xml:space="preserve"> </w:t>
      </w:r>
    </w:p>
    <w:p w:rsidR="008425C5" w:rsidRPr="00D02E5B" w:rsidRDefault="008425C5" w:rsidP="00D02E5B">
      <w:pPr>
        <w:jc w:val="center"/>
        <w:rPr>
          <w:b/>
          <w:bCs/>
        </w:rPr>
      </w:pPr>
    </w:p>
    <w:p w:rsidR="008425C5" w:rsidRDefault="008425C5" w:rsidP="00331C92">
      <w:pPr>
        <w:jc w:val="both"/>
      </w:pPr>
    </w:p>
    <w:p w:rsidR="008425C5" w:rsidRPr="00331C92" w:rsidRDefault="008425C5" w:rsidP="00331C92">
      <w:pPr>
        <w:jc w:val="both"/>
      </w:pPr>
    </w:p>
    <w:sectPr w:rsidR="008425C5" w:rsidRPr="00331C92" w:rsidSect="00116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C5C60"/>
    <w:multiLevelType w:val="hybridMultilevel"/>
    <w:tmpl w:val="DA78BA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FB85F9B"/>
    <w:multiLevelType w:val="hybridMultilevel"/>
    <w:tmpl w:val="C41C0D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C92"/>
    <w:rsid w:val="0005146C"/>
    <w:rsid w:val="000B6DB7"/>
    <w:rsid w:val="00116815"/>
    <w:rsid w:val="001D17C4"/>
    <w:rsid w:val="00217806"/>
    <w:rsid w:val="0029639A"/>
    <w:rsid w:val="002B2248"/>
    <w:rsid w:val="00322F75"/>
    <w:rsid w:val="00331C92"/>
    <w:rsid w:val="00332B8D"/>
    <w:rsid w:val="003C4480"/>
    <w:rsid w:val="003D0517"/>
    <w:rsid w:val="003E176C"/>
    <w:rsid w:val="0043339F"/>
    <w:rsid w:val="004B05CF"/>
    <w:rsid w:val="00507259"/>
    <w:rsid w:val="00525EAF"/>
    <w:rsid w:val="00593CF9"/>
    <w:rsid w:val="006351D3"/>
    <w:rsid w:val="00664F31"/>
    <w:rsid w:val="006663EF"/>
    <w:rsid w:val="006A37D8"/>
    <w:rsid w:val="0071790B"/>
    <w:rsid w:val="007B712A"/>
    <w:rsid w:val="007F12A4"/>
    <w:rsid w:val="008425C5"/>
    <w:rsid w:val="00845EB5"/>
    <w:rsid w:val="008C6820"/>
    <w:rsid w:val="00915821"/>
    <w:rsid w:val="00A15BD6"/>
    <w:rsid w:val="00A17151"/>
    <w:rsid w:val="00A26C57"/>
    <w:rsid w:val="00A3111F"/>
    <w:rsid w:val="00A40C8E"/>
    <w:rsid w:val="00A9775E"/>
    <w:rsid w:val="00AE4156"/>
    <w:rsid w:val="00B11634"/>
    <w:rsid w:val="00BB3692"/>
    <w:rsid w:val="00BE3501"/>
    <w:rsid w:val="00BE3936"/>
    <w:rsid w:val="00C0719D"/>
    <w:rsid w:val="00D00FDD"/>
    <w:rsid w:val="00D02E5B"/>
    <w:rsid w:val="00E83DB1"/>
    <w:rsid w:val="00E91D3F"/>
    <w:rsid w:val="00ED5CD2"/>
    <w:rsid w:val="00F77BB2"/>
    <w:rsid w:val="00FA6EE4"/>
    <w:rsid w:val="00FF32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E4"/>
    <w:pPr>
      <w:autoSpaceDE w:val="0"/>
      <w:autoSpaceDN w:val="0"/>
      <w:spacing w:line="276" w:lineRule="auto"/>
    </w:pPr>
    <w:rPr>
      <w:rFonts w:ascii="Times New Roman" w:hAnsi="Times New Roman"/>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1C9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7</Pages>
  <Words>1780</Words>
  <Characters>10147</Characters>
  <Application>Microsoft Office Outlook</Application>
  <DocSecurity>0</DocSecurity>
  <Lines>0</Lines>
  <Paragraphs>0</Paragraphs>
  <ScaleCrop>false</ScaleCrop>
  <Company>505.ru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dcterms:created xsi:type="dcterms:W3CDTF">2019-06-20T08:34:00Z</dcterms:created>
  <dcterms:modified xsi:type="dcterms:W3CDTF">2020-03-24T04:33:00Z</dcterms:modified>
</cp:coreProperties>
</file>