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55" w:rsidRDefault="00655D55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655D55" w:rsidRDefault="00655D55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655D55" w:rsidRDefault="00655D55" w:rsidP="00D02E5B">
      <w:pPr>
        <w:jc w:val="center"/>
        <w:rPr>
          <w:b/>
          <w:bCs/>
        </w:rPr>
      </w:pPr>
    </w:p>
    <w:p w:rsidR="00655D55" w:rsidRDefault="00655D55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655D55" w:rsidRDefault="00655D55" w:rsidP="00A17151">
      <w:pPr>
        <w:jc w:val="both"/>
      </w:pPr>
    </w:p>
    <w:p w:rsidR="00655D55" w:rsidRDefault="00655D55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655D55" w:rsidRDefault="00655D55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655D55" w:rsidRDefault="00655D55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655D55" w:rsidRDefault="00655D55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655D55" w:rsidRDefault="00655D55" w:rsidP="00A17151">
      <w:pPr>
        <w:jc w:val="both"/>
      </w:pPr>
    </w:p>
    <w:p w:rsidR="00655D55" w:rsidRDefault="00655D55" w:rsidP="007C01DE">
      <w:pPr>
        <w:jc w:val="center"/>
        <w:rPr>
          <w:b/>
          <w:bCs/>
        </w:rPr>
      </w:pPr>
      <w:r>
        <w:rPr>
          <w:b/>
          <w:bCs/>
        </w:rPr>
        <w:t>Тема: Однородные члены предложения</w:t>
      </w:r>
    </w:p>
    <w:p w:rsidR="00655D55" w:rsidRDefault="00655D55" w:rsidP="007C01DE">
      <w:pPr>
        <w:jc w:val="center"/>
        <w:rPr>
          <w:b/>
          <w:bCs/>
        </w:rPr>
      </w:pPr>
    </w:p>
    <w:p w:rsidR="00655D55" w:rsidRDefault="00655D55" w:rsidP="00366404">
      <w:pPr>
        <w:jc w:val="both"/>
      </w:pPr>
      <w:r>
        <w:tab/>
      </w:r>
      <w:r w:rsidRPr="00366404">
        <w:rPr>
          <w:b/>
          <w:bCs/>
        </w:rPr>
        <w:t>Однородными</w:t>
      </w:r>
      <w:r>
        <w:t xml:space="preserve"> называются такие члены предложения, которые являются одним и тем же членом предложения, относятся к одному и тому же слову и соединяются друг с другом сочинительной связью:</w:t>
      </w:r>
    </w:p>
    <w:p w:rsidR="00655D55" w:rsidRDefault="00655D55" w:rsidP="00366404">
      <w:pPr>
        <w:jc w:val="both"/>
      </w:pPr>
      <w:r>
        <w:tab/>
      </w:r>
      <w:r w:rsidRPr="00366404">
        <w:rPr>
          <w:b/>
          <w:bCs/>
        </w:rPr>
        <w:t>Безветрие</w:t>
      </w:r>
      <w:r>
        <w:t xml:space="preserve"> и </w:t>
      </w:r>
      <w:r w:rsidRPr="00366404">
        <w:rPr>
          <w:b/>
          <w:bCs/>
        </w:rPr>
        <w:t xml:space="preserve">теплоту </w:t>
      </w:r>
      <w:r>
        <w:t>предсказывает вечерняя роса.</w:t>
      </w:r>
    </w:p>
    <w:p w:rsidR="00655D55" w:rsidRDefault="00655D55" w:rsidP="00366404">
      <w:pPr>
        <w:ind w:firstLine="708"/>
        <w:jc w:val="both"/>
      </w:pPr>
      <w:r>
        <w:t>Однородные члены обычно выражаются словами одной части речи, но могут быть выражены и словами разных частей речи:</w:t>
      </w:r>
    </w:p>
    <w:p w:rsidR="00655D55" w:rsidRDefault="00655D55" w:rsidP="00366404">
      <w:pPr>
        <w:ind w:firstLine="708"/>
        <w:jc w:val="both"/>
        <w:rPr>
          <w:b/>
          <w:bCs/>
        </w:rPr>
      </w:pPr>
      <w:r>
        <w:t xml:space="preserve">Работу выполняли </w:t>
      </w:r>
      <w:r w:rsidRPr="00366404">
        <w:rPr>
          <w:b/>
          <w:bCs/>
        </w:rPr>
        <w:t>быстро</w:t>
      </w:r>
      <w:r>
        <w:t xml:space="preserve">, </w:t>
      </w:r>
      <w:r w:rsidRPr="00CB622E">
        <w:rPr>
          <w:b/>
          <w:bCs/>
        </w:rPr>
        <w:t>с</w:t>
      </w:r>
      <w:r>
        <w:t xml:space="preserve"> удивительной </w:t>
      </w:r>
      <w:r w:rsidRPr="00366404">
        <w:rPr>
          <w:b/>
          <w:bCs/>
        </w:rPr>
        <w:t>ловкостью.</w:t>
      </w:r>
    </w:p>
    <w:p w:rsidR="00655D55" w:rsidRPr="00366404" w:rsidRDefault="00655D55" w:rsidP="00366404">
      <w:pPr>
        <w:ind w:firstLine="708"/>
        <w:jc w:val="both"/>
      </w:pPr>
      <w:r w:rsidRPr="00366404">
        <w:t>Однородные члены могут быть распространенными, то есть иметь при себе зависимые слова, и  нераспространенными:</w:t>
      </w:r>
    </w:p>
    <w:p w:rsidR="00655D55" w:rsidRDefault="00655D55" w:rsidP="00366404">
      <w:pPr>
        <w:jc w:val="both"/>
      </w:pPr>
      <w:r>
        <w:tab/>
        <w:t>И подошел он, расправил крылья, вздохнул всей грудью, сверкнул очами и – вниз скатился (предложение с распространенными однородными членами).</w:t>
      </w:r>
    </w:p>
    <w:p w:rsidR="00655D55" w:rsidRDefault="00655D55" w:rsidP="00DE5B3D">
      <w:pPr>
        <w:jc w:val="both"/>
      </w:pPr>
      <w:r>
        <w:tab/>
        <w:t>Мороз щипал уши, лицо и руки (предложение с нераспространенными однородными членами).</w:t>
      </w:r>
    </w:p>
    <w:p w:rsidR="00655D55" w:rsidRDefault="00655D55" w:rsidP="00DE5B3D">
      <w:pPr>
        <w:jc w:val="both"/>
      </w:pPr>
      <w:r>
        <w:tab/>
        <w:t>В предложении может быть не один ряд однородных членов, а два и больше:</w:t>
      </w:r>
    </w:p>
    <w:p w:rsidR="00655D55" w:rsidRDefault="00655D55" w:rsidP="00DE5B3D">
      <w:pPr>
        <w:jc w:val="both"/>
      </w:pPr>
      <w:r>
        <w:tab/>
        <w:t>Перед домом разноцветные огни вспыхнули, завертелись, поднялись вверх колосьями, пальмами, фонтанами, посыпались дождем, звездами, угасали и снова вспыхнули – здесь однородные сказуемые: вспыхнули, завертелись, поднялись, посыпались, угасали, вспыхнули; одна группа однородных дополнений относится к сказуемому поднялись (вверх): колосьями, пальмами, фонтанами, а вторая – к сказуемому посыпались: дождем, звездами.</w:t>
      </w:r>
    </w:p>
    <w:p w:rsidR="00655D55" w:rsidRDefault="00655D55" w:rsidP="00CB622E">
      <w:pPr>
        <w:ind w:firstLine="708"/>
        <w:jc w:val="both"/>
      </w:pPr>
      <w:r>
        <w:t>Однородные члены связываются с помощью сочинительных союзов и перечислительной интонации или только при помощи такой интонации:</w:t>
      </w:r>
    </w:p>
    <w:p w:rsidR="00655D55" w:rsidRDefault="00655D55" w:rsidP="00DE5B3D">
      <w:pPr>
        <w:jc w:val="both"/>
      </w:pPr>
      <w:r>
        <w:tab/>
        <w:t xml:space="preserve">Без труда не может быть </w:t>
      </w:r>
      <w:r w:rsidRPr="00DE5B3D">
        <w:rPr>
          <w:b/>
          <w:bCs/>
        </w:rPr>
        <w:t>чистой</w:t>
      </w:r>
      <w:r>
        <w:t xml:space="preserve"> и </w:t>
      </w:r>
      <w:r w:rsidRPr="00DE5B3D">
        <w:rPr>
          <w:b/>
          <w:bCs/>
        </w:rPr>
        <w:t>радостной</w:t>
      </w:r>
      <w:r>
        <w:t xml:space="preserve"> жизни (однородные члены соединяются при помощи интонации и сочинительного союза и).</w:t>
      </w:r>
    </w:p>
    <w:p w:rsidR="00655D55" w:rsidRDefault="00655D55" w:rsidP="00DE5B3D">
      <w:pPr>
        <w:jc w:val="both"/>
      </w:pPr>
      <w:r>
        <w:tab/>
        <w:t xml:space="preserve">Быстро замелькали </w:t>
      </w:r>
      <w:r w:rsidRPr="00013BB6">
        <w:rPr>
          <w:b/>
          <w:bCs/>
        </w:rPr>
        <w:t>рощицы, болотца, возвышенности, развалины</w:t>
      </w:r>
      <w:r>
        <w:t xml:space="preserve"> домов (однородные члены соединяются только при помощи интонации).</w:t>
      </w:r>
    </w:p>
    <w:p w:rsidR="00655D55" w:rsidRDefault="00655D55" w:rsidP="00DE5B3D">
      <w:pPr>
        <w:jc w:val="both"/>
      </w:pPr>
      <w:r>
        <w:tab/>
        <w:t xml:space="preserve">При однородных членах могут быть </w:t>
      </w:r>
      <w:r w:rsidRPr="00CB622E">
        <w:rPr>
          <w:b/>
          <w:bCs/>
        </w:rPr>
        <w:t>обобщающие слова</w:t>
      </w:r>
      <w:r>
        <w:t>, которые являются теми же членами предложения, что и однородные. Обобщающие слова стоят или перед однородными членами, или после них:</w:t>
      </w:r>
    </w:p>
    <w:p w:rsidR="00655D55" w:rsidRDefault="00655D55" w:rsidP="00DE5B3D">
      <w:pPr>
        <w:jc w:val="both"/>
      </w:pPr>
      <w:r>
        <w:tab/>
        <w:t xml:space="preserve">В человеке </w:t>
      </w:r>
      <w:r w:rsidRPr="00CB622E">
        <w:rPr>
          <w:b/>
          <w:bCs/>
        </w:rPr>
        <w:t>все</w:t>
      </w:r>
      <w:r>
        <w:t xml:space="preserve"> должно быть прекрасно: и лицо, и одежда, и душа, и мысли.</w:t>
      </w:r>
    </w:p>
    <w:p w:rsidR="00655D55" w:rsidRDefault="00655D55" w:rsidP="00DE5B3D">
      <w:pPr>
        <w:jc w:val="both"/>
      </w:pPr>
      <w:r>
        <w:t xml:space="preserve">Море, порт, гора – </w:t>
      </w:r>
      <w:r w:rsidRPr="00CB622E">
        <w:rPr>
          <w:b/>
          <w:bCs/>
        </w:rPr>
        <w:t xml:space="preserve">все </w:t>
      </w:r>
      <w:r>
        <w:t>превратилось в глухую, прерывистую от ветра тьму.</w:t>
      </w:r>
    </w:p>
    <w:p w:rsidR="00655D55" w:rsidRDefault="00655D55" w:rsidP="00FF1BD3">
      <w:pPr>
        <w:rPr>
          <w:b/>
          <w:bCs/>
        </w:rPr>
      </w:pPr>
    </w:p>
    <w:p w:rsidR="00655D55" w:rsidRDefault="00655D55" w:rsidP="00FF1BD3">
      <w:pPr>
        <w:jc w:val="center"/>
        <w:rPr>
          <w:b/>
          <w:bCs/>
        </w:rPr>
      </w:pPr>
      <w:r>
        <w:rPr>
          <w:b/>
          <w:bCs/>
        </w:rPr>
        <w:t>Знаки препинания между однородными членами</w:t>
      </w:r>
    </w:p>
    <w:p w:rsidR="00655D55" w:rsidRDefault="00655D55" w:rsidP="00FF1BD3">
      <w:pPr>
        <w:numPr>
          <w:ilvl w:val="0"/>
          <w:numId w:val="5"/>
        </w:numPr>
        <w:autoSpaceDE/>
        <w:autoSpaceDN/>
        <w:spacing w:line="240" w:lineRule="auto"/>
        <w:jc w:val="center"/>
        <w:rPr>
          <w:b/>
          <w:bCs/>
        </w:rPr>
      </w:pPr>
      <w:r>
        <w:rPr>
          <w:b/>
          <w:bCs/>
        </w:rPr>
        <w:t>Употребление запятой</w:t>
      </w:r>
    </w:p>
    <w:p w:rsidR="00655D55" w:rsidRDefault="00655D55" w:rsidP="00FF1BD3">
      <w:pPr>
        <w:autoSpaceDE/>
        <w:autoSpaceDN/>
        <w:spacing w:line="240" w:lineRule="auto"/>
        <w:ind w:left="360"/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655D55">
        <w:trPr>
          <w:trHeight w:val="462"/>
        </w:trPr>
        <w:tc>
          <w:tcPr>
            <w:tcW w:w="5040" w:type="dxa"/>
          </w:tcPr>
          <w:p w:rsidR="00655D55" w:rsidRDefault="00655D55" w:rsidP="00ED6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Запятая ставится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Запятая не ставится</w:t>
            </w:r>
          </w:p>
        </w:tc>
      </w:tr>
      <w:tr w:rsidR="00655D55">
        <w:trPr>
          <w:trHeight w:val="2160"/>
        </w:trPr>
        <w:tc>
          <w:tcPr>
            <w:tcW w:w="5040" w:type="dxa"/>
          </w:tcPr>
          <w:p w:rsidR="00655D55" w:rsidRDefault="00655D55" w:rsidP="00ED6BAD">
            <w:r>
              <w:t>1.Между однородными членами, не со-единенными союзами:</w:t>
            </w:r>
          </w:p>
          <w:p w:rsidR="00655D55" w:rsidRPr="00E94DC4" w:rsidRDefault="00655D55" w:rsidP="00ED6BAD">
            <w:pPr>
              <w:jc w:val="both"/>
            </w:pPr>
            <w:r>
              <w:t xml:space="preserve">Звуки росли, крепли, полнели… 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>1. Между однородными членами, связанными одиночным соедини-тельным или разделительным союзом (</w:t>
            </w:r>
            <w:r>
              <w:rPr>
                <w:b/>
                <w:bCs/>
              </w:rPr>
              <w:t>и, да (=и), или, либо)</w:t>
            </w:r>
            <w:r>
              <w:t>:</w:t>
            </w:r>
          </w:p>
          <w:p w:rsidR="00655D55" w:rsidRDefault="00655D55" w:rsidP="00ED6BAD">
            <w:pPr>
              <w:jc w:val="both"/>
            </w:pPr>
            <w:r>
              <w:t>1) Лодка качнулась и исчезла.</w:t>
            </w:r>
          </w:p>
          <w:p w:rsidR="00655D55" w:rsidRPr="00834B17" w:rsidRDefault="00655D55" w:rsidP="00ED6BAD">
            <w:pPr>
              <w:jc w:val="both"/>
            </w:pPr>
            <w:r>
              <w:t>2) Однажды Лебедь, Рак да Щука везти с поклажей воз взялись.</w:t>
            </w:r>
          </w:p>
        </w:tc>
      </w:tr>
      <w:tr w:rsidR="00655D55">
        <w:trPr>
          <w:trHeight w:val="2535"/>
        </w:trPr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>2.Между однородными членами, соединенными повторяющимися соеди-нительными или разделительными союзами (</w:t>
            </w:r>
            <w:r>
              <w:rPr>
                <w:b/>
                <w:bCs/>
              </w:rPr>
              <w:t>и-и, ни-ни, да-да, или-или, либо-либо, то-то, не то- не то)</w:t>
            </w:r>
            <w:r>
              <w:t>:</w:t>
            </w:r>
          </w:p>
          <w:p w:rsidR="00655D55" w:rsidRDefault="00655D55" w:rsidP="00ED6BAD">
            <w:pPr>
              <w:jc w:val="both"/>
            </w:pPr>
            <w:r>
              <w:t>1) И берег, и море молчали.</w:t>
            </w:r>
          </w:p>
          <w:p w:rsidR="00655D55" w:rsidRPr="00834B17" w:rsidRDefault="00655D55" w:rsidP="00ED6BAD">
            <w:pPr>
              <w:jc w:val="both"/>
            </w:pPr>
            <w:r>
              <w:t>2) В знакомой сакле огонек то трепетал, то снова гас.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>2.Внутри групп однородных членов, соединенных попарно:</w:t>
            </w:r>
          </w:p>
          <w:p w:rsidR="00655D55" w:rsidRDefault="00655D55" w:rsidP="00ED6BAD">
            <w:pPr>
              <w:jc w:val="both"/>
            </w:pPr>
            <w:r>
              <w:t>Дети собирали в лесу травы и ягоды, грибы и орехи.</w:t>
            </w:r>
          </w:p>
        </w:tc>
      </w:tr>
      <w:tr w:rsidR="00655D55">
        <w:trPr>
          <w:trHeight w:val="3225"/>
        </w:trPr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>3.Между однородными членами, соединенными противительными союзами (</w:t>
            </w:r>
            <w:r>
              <w:rPr>
                <w:b/>
                <w:bCs/>
              </w:rPr>
              <w:t>а, но, да (=но)</w:t>
            </w:r>
            <w:r>
              <w:t>:</w:t>
            </w:r>
          </w:p>
          <w:p w:rsidR="00655D55" w:rsidRDefault="00655D55" w:rsidP="00ED6BAD">
            <w:pPr>
              <w:jc w:val="both"/>
            </w:pPr>
            <w:r>
              <w:t>1)Ребенок был тонок и слаб, но бегал свободно по всему дому.</w:t>
            </w:r>
          </w:p>
          <w:p w:rsidR="00655D55" w:rsidRPr="006A3192" w:rsidRDefault="00655D55" w:rsidP="00ED6BAD">
            <w:pPr>
              <w:jc w:val="both"/>
            </w:pPr>
            <w:r>
              <w:t>2)Поворчал он, да не посмел ослушаться.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 xml:space="preserve">3.В цельных выражениях с повторяющимися союзами: </w:t>
            </w:r>
            <w:r>
              <w:rPr>
                <w:b/>
                <w:bCs/>
              </w:rPr>
              <w:t>и то и се, ни то ни се, ни свет ни заря, и так и сяк, и туда и сюда, ни рыбы ни мясо, ни днем ни ночью, ни жив ни мертв и т.п.</w:t>
            </w:r>
            <w:r>
              <w:t>:</w:t>
            </w:r>
          </w:p>
          <w:p w:rsidR="00655D55" w:rsidRDefault="00655D55" w:rsidP="00ED6BAD">
            <w:pPr>
              <w:jc w:val="both"/>
            </w:pPr>
            <w:r>
              <w:t>1)На другой день ни свет ни заря Лиза уже проснулась.</w:t>
            </w:r>
          </w:p>
          <w:p w:rsidR="00655D55" w:rsidRPr="006A3192" w:rsidRDefault="00655D55" w:rsidP="00ED6BAD">
            <w:pPr>
              <w:jc w:val="both"/>
            </w:pPr>
            <w:r>
              <w:t>2)Иван Никифорович был ни жив ни мертв.</w:t>
            </w:r>
          </w:p>
        </w:tc>
      </w:tr>
      <w:tr w:rsidR="00655D55">
        <w:trPr>
          <w:trHeight w:val="1395"/>
        </w:trPr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 xml:space="preserve">4.Перед второй частью двойного союза, соединяющего однородные члены </w:t>
            </w:r>
            <w:r>
              <w:rPr>
                <w:b/>
                <w:bCs/>
              </w:rPr>
              <w:t>(как – так и, не только- но и)</w:t>
            </w:r>
            <w:r>
              <w:t>:</w:t>
            </w:r>
          </w:p>
          <w:p w:rsidR="00655D55" w:rsidRDefault="00655D55" w:rsidP="00ED6BAD">
            <w:pPr>
              <w:jc w:val="both"/>
            </w:pPr>
            <w:r>
              <w:t>Пушкин создал замечательные реалистические произведения как в стихах, так и в прозе.</w:t>
            </w:r>
          </w:p>
        </w:tc>
        <w:tc>
          <w:tcPr>
            <w:tcW w:w="5040" w:type="dxa"/>
          </w:tcPr>
          <w:p w:rsidR="00655D55" w:rsidRDefault="00655D55" w:rsidP="00ED6BAD">
            <w:pPr>
              <w:ind w:left="360"/>
              <w:jc w:val="both"/>
            </w:pPr>
          </w:p>
        </w:tc>
      </w:tr>
      <w:tr w:rsidR="00655D55">
        <w:trPr>
          <w:trHeight w:val="1035"/>
        </w:trPr>
        <w:tc>
          <w:tcPr>
            <w:tcW w:w="10080" w:type="dxa"/>
            <w:gridSpan w:val="2"/>
          </w:tcPr>
          <w:p w:rsidR="00655D55" w:rsidRDefault="00655D55" w:rsidP="00ED6BAD">
            <w:pPr>
              <w:jc w:val="both"/>
            </w:pPr>
            <w:r>
              <w:rPr>
                <w:b/>
                <w:bCs/>
              </w:rPr>
              <w:t xml:space="preserve">Примечания. 1. </w:t>
            </w:r>
            <w:r>
              <w:t xml:space="preserve">Вместо запятой для разделения распространенных однородных членов, особенно если внутри них уже есть запятые, может употребляться </w:t>
            </w:r>
            <w:r>
              <w:rPr>
                <w:b/>
                <w:bCs/>
              </w:rPr>
              <w:t>точка с запятой</w:t>
            </w:r>
            <w:r>
              <w:t>:</w:t>
            </w:r>
          </w:p>
          <w:p w:rsidR="00655D55" w:rsidRDefault="00655D55" w:rsidP="00ED6BAD">
            <w:pPr>
              <w:jc w:val="both"/>
            </w:pPr>
            <w:r>
              <w:t>Лаврецкий отстаивал молодость и самостоятельность России; отдавал себя, свое поколение в жертву, но заступался за новых людей, за их убеждения и желания.</w:t>
            </w:r>
          </w:p>
          <w:p w:rsidR="00655D55" w:rsidRDefault="00655D55" w:rsidP="00ED6BAD">
            <w:pPr>
              <w:jc w:val="both"/>
            </w:pPr>
            <w:r>
              <w:t xml:space="preserve">2.Если в предложении больше двух однородных членов, а союз </w:t>
            </w:r>
            <w:r>
              <w:rPr>
                <w:b/>
                <w:bCs/>
              </w:rPr>
              <w:t>и (да, или)</w:t>
            </w:r>
            <w:r>
              <w:t xml:space="preserve"> стоит не перед каждым из них, но хотя бы только перед двумя, то запятая ставится между всеми однородными членами, в том числе и перед первым </w:t>
            </w:r>
            <w:r>
              <w:rPr>
                <w:b/>
                <w:bCs/>
              </w:rPr>
              <w:t>и (да, или)</w:t>
            </w:r>
            <w:r>
              <w:t>:</w:t>
            </w:r>
          </w:p>
          <w:p w:rsidR="00655D55" w:rsidRPr="00F33E22" w:rsidRDefault="00655D55" w:rsidP="00ED6BAD">
            <w:pPr>
              <w:jc w:val="both"/>
            </w:pPr>
            <w:r>
              <w:t>Татьяна верила преданьям простонародной старины, и снам, и карточным гаданьям, и предсказаниям луны.</w:t>
            </w:r>
          </w:p>
        </w:tc>
      </w:tr>
    </w:tbl>
    <w:p w:rsidR="00655D55" w:rsidRDefault="00655D55" w:rsidP="007C01DE">
      <w:pPr>
        <w:jc w:val="center"/>
        <w:rPr>
          <w:b/>
          <w:bCs/>
        </w:rPr>
      </w:pPr>
    </w:p>
    <w:p w:rsidR="00655D55" w:rsidRDefault="00655D55" w:rsidP="00CD5FA3">
      <w:pPr>
        <w:jc w:val="both"/>
        <w:rPr>
          <w:b/>
          <w:bCs/>
        </w:rPr>
      </w:pPr>
      <w:r>
        <w:tab/>
      </w:r>
      <w:r w:rsidRPr="009B0215">
        <w:rPr>
          <w:b/>
          <w:bCs/>
        </w:rPr>
        <w:t xml:space="preserve"> </w:t>
      </w:r>
    </w:p>
    <w:p w:rsidR="00655D55" w:rsidRDefault="00655D55" w:rsidP="00FF1BD3">
      <w:pPr>
        <w:jc w:val="center"/>
        <w:rPr>
          <w:b/>
          <w:bCs/>
        </w:rPr>
      </w:pPr>
      <w:r>
        <w:rPr>
          <w:b/>
          <w:bCs/>
        </w:rPr>
        <w:t>Знаки препинания между однородными членам</w:t>
      </w:r>
    </w:p>
    <w:p w:rsidR="00655D55" w:rsidRDefault="00655D55" w:rsidP="00FF1BD3">
      <w:pPr>
        <w:jc w:val="center"/>
        <w:rPr>
          <w:b/>
          <w:bCs/>
        </w:rPr>
      </w:pPr>
    </w:p>
    <w:p w:rsidR="00655D55" w:rsidRDefault="00655D55" w:rsidP="00FF1BD3">
      <w:pPr>
        <w:jc w:val="center"/>
        <w:rPr>
          <w:b/>
          <w:bCs/>
        </w:rPr>
      </w:pPr>
      <w:r>
        <w:rPr>
          <w:b/>
          <w:bCs/>
        </w:rPr>
        <w:t>2. Употребление двоеточия и тире.</w:t>
      </w:r>
    </w:p>
    <w:p w:rsidR="00655D55" w:rsidRDefault="00655D55" w:rsidP="00FF1BD3">
      <w:pPr>
        <w:jc w:val="center"/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655D55">
        <w:trPr>
          <w:trHeight w:val="462"/>
        </w:trPr>
        <w:tc>
          <w:tcPr>
            <w:tcW w:w="5040" w:type="dxa"/>
          </w:tcPr>
          <w:p w:rsidR="00655D55" w:rsidRDefault="00655D55" w:rsidP="00ED6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Двоеточие ставится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Тире ставится</w:t>
            </w:r>
          </w:p>
        </w:tc>
      </w:tr>
      <w:tr w:rsidR="00655D55">
        <w:trPr>
          <w:trHeight w:val="2160"/>
        </w:trPr>
        <w:tc>
          <w:tcPr>
            <w:tcW w:w="5040" w:type="dxa"/>
          </w:tcPr>
          <w:p w:rsidR="00655D55" w:rsidRDefault="00655D55" w:rsidP="00ED6BAD">
            <w:pPr>
              <w:ind w:left="360"/>
              <w:jc w:val="both"/>
            </w:pPr>
            <w:r>
              <w:t>1.После обобщающего слова, перед однородными членами:</w:t>
            </w:r>
          </w:p>
          <w:p w:rsidR="00655D55" w:rsidRPr="00E94DC4" w:rsidRDefault="00655D55" w:rsidP="00ED6BAD">
            <w:pPr>
              <w:ind w:left="360"/>
              <w:jc w:val="both"/>
            </w:pPr>
            <w:r>
              <w:t xml:space="preserve">Весной все оживает: и лес, и пруд, и степь. 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>1. После однородных членов, перед обобщающим словом:</w:t>
            </w:r>
          </w:p>
          <w:p w:rsidR="00655D55" w:rsidRPr="00834B17" w:rsidRDefault="00655D55" w:rsidP="00ED6BAD">
            <w:pPr>
              <w:jc w:val="both"/>
            </w:pPr>
            <w:r>
              <w:t>Река, лес, рощи, поля – все приятно нашему взору.</w:t>
            </w:r>
          </w:p>
        </w:tc>
      </w:tr>
      <w:tr w:rsidR="00655D55">
        <w:trPr>
          <w:trHeight w:val="2955"/>
        </w:trPr>
        <w:tc>
          <w:tcPr>
            <w:tcW w:w="5040" w:type="dxa"/>
          </w:tcPr>
          <w:p w:rsidR="00655D55" w:rsidRDefault="00655D55" w:rsidP="00ED6BAD">
            <w:pPr>
              <w:ind w:left="360"/>
              <w:jc w:val="both"/>
            </w:pPr>
            <w:r>
              <w:t xml:space="preserve">2.Если после обобщающего слова стоят слова </w:t>
            </w:r>
            <w:r>
              <w:rPr>
                <w:b/>
                <w:bCs/>
              </w:rPr>
              <w:t>как-то, а именно, например, то есть</w:t>
            </w:r>
            <w:r>
              <w:t>, то перед ними ставится запятая, а после них –двоеточие:</w:t>
            </w:r>
          </w:p>
          <w:p w:rsidR="00655D55" w:rsidRPr="00A0496E" w:rsidRDefault="00655D55" w:rsidP="00ED6BAD">
            <w:pPr>
              <w:ind w:left="360"/>
              <w:jc w:val="both"/>
            </w:pPr>
            <w:r>
              <w:t xml:space="preserve">Туристы разложили на траве свое имущество, </w:t>
            </w:r>
            <w:r>
              <w:rPr>
                <w:b/>
                <w:bCs/>
              </w:rPr>
              <w:t>как-то</w:t>
            </w:r>
            <w:r>
              <w:t>: палатки, рюкзаки, котелки.</w:t>
            </w:r>
          </w:p>
        </w:tc>
        <w:tc>
          <w:tcPr>
            <w:tcW w:w="5040" w:type="dxa"/>
          </w:tcPr>
          <w:p w:rsidR="00655D55" w:rsidRDefault="00655D55" w:rsidP="00ED6BAD">
            <w:pPr>
              <w:jc w:val="both"/>
            </w:pPr>
            <w:r>
              <w:t xml:space="preserve">2. Если перед обобщающим словом, стоящим после однородных членов, стоят слова </w:t>
            </w:r>
            <w:r>
              <w:rPr>
                <w:b/>
                <w:bCs/>
              </w:rPr>
              <w:t>словом, одним словом</w:t>
            </w:r>
            <w:r>
              <w:t>, то тире ставится перед этими словами, а после них – запятая:</w:t>
            </w:r>
          </w:p>
          <w:p w:rsidR="00655D55" w:rsidRPr="00A0496E" w:rsidRDefault="00655D55" w:rsidP="00ED6BAD">
            <w:pPr>
              <w:jc w:val="both"/>
            </w:pPr>
            <w:r>
              <w:t>Он и выпиливает, и выжигает, и строит модели судов – словом, мастер на все руки.</w:t>
            </w:r>
          </w:p>
        </w:tc>
      </w:tr>
      <w:tr w:rsidR="00655D55">
        <w:trPr>
          <w:trHeight w:val="3225"/>
        </w:trPr>
        <w:tc>
          <w:tcPr>
            <w:tcW w:w="5040" w:type="dxa"/>
          </w:tcPr>
          <w:p w:rsidR="00655D55" w:rsidRPr="006A3192" w:rsidRDefault="00655D55" w:rsidP="00ED6BAD">
            <w:pPr>
              <w:jc w:val="both"/>
            </w:pPr>
            <w:r>
              <w:t xml:space="preserve">  </w:t>
            </w:r>
          </w:p>
        </w:tc>
        <w:tc>
          <w:tcPr>
            <w:tcW w:w="5040" w:type="dxa"/>
          </w:tcPr>
          <w:p w:rsidR="00655D55" w:rsidRDefault="00655D55" w:rsidP="00ED6BAD">
            <w:pPr>
              <w:ind w:left="360"/>
              <w:jc w:val="both"/>
            </w:pPr>
            <w:r>
              <w:t>3.Если обобщающее слово стоит в начале предложения, за ним следуют однородные члены, а после них – слова, завершающие предложение, то после обобщающего слова ставится двоеточие, а после однородных членов тире.</w:t>
            </w:r>
          </w:p>
          <w:p w:rsidR="00655D55" w:rsidRPr="006A3192" w:rsidRDefault="00655D55" w:rsidP="00ED6BAD">
            <w:pPr>
              <w:ind w:left="360"/>
              <w:jc w:val="both"/>
            </w:pPr>
            <w:r>
              <w:t>Всюду: в лесу и в поле – радостная птичья трескотня.</w:t>
            </w:r>
          </w:p>
        </w:tc>
      </w:tr>
    </w:tbl>
    <w:p w:rsidR="00655D55" w:rsidRDefault="00655D55" w:rsidP="00E91113">
      <w:pPr>
        <w:jc w:val="both"/>
      </w:pPr>
    </w:p>
    <w:p w:rsidR="00655D55" w:rsidRDefault="00655D55" w:rsidP="001764BF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655D55" w:rsidRDefault="00655D55" w:rsidP="001764BF">
      <w:pPr>
        <w:jc w:val="center"/>
        <w:rPr>
          <w:b/>
          <w:bCs/>
        </w:rPr>
      </w:pPr>
    </w:p>
    <w:p w:rsidR="00655D55" w:rsidRDefault="00655D55" w:rsidP="00FF1BD3">
      <w:pPr>
        <w:jc w:val="both"/>
      </w:pPr>
      <w:r>
        <w:t>- Какие члены предложения называются однородными?</w:t>
      </w:r>
    </w:p>
    <w:p w:rsidR="00655D55" w:rsidRDefault="00655D55" w:rsidP="00FF1BD3">
      <w:pPr>
        <w:jc w:val="both"/>
      </w:pPr>
      <w:r>
        <w:t>- Какими способами выражается однородность?</w:t>
      </w:r>
    </w:p>
    <w:p w:rsidR="00655D55" w:rsidRDefault="00655D55" w:rsidP="00FF1BD3">
      <w:pPr>
        <w:jc w:val="both"/>
      </w:pPr>
      <w:r>
        <w:t>- Какие союзы служат для выражения однородности?</w:t>
      </w:r>
    </w:p>
    <w:p w:rsidR="00655D55" w:rsidRDefault="00655D55" w:rsidP="00FF1BD3">
      <w:pPr>
        <w:jc w:val="both"/>
      </w:pPr>
      <w:r>
        <w:t>- Какое слово называется обобщающим при однородных членах предложения? Какую синтаксическую функцию оно выполняет?</w:t>
      </w:r>
    </w:p>
    <w:p w:rsidR="00655D55" w:rsidRDefault="00655D55" w:rsidP="00FF1BD3">
      <w:pPr>
        <w:jc w:val="both"/>
      </w:pPr>
      <w:r>
        <w:t>- Приведите примеры постановки знаков препинания при однородных членах с обобщающим словом.</w:t>
      </w:r>
    </w:p>
    <w:p w:rsidR="00655D55" w:rsidRDefault="00655D55" w:rsidP="001764BF">
      <w:pPr>
        <w:jc w:val="center"/>
        <w:rPr>
          <w:b/>
          <w:bCs/>
        </w:rPr>
      </w:pPr>
    </w:p>
    <w:p w:rsidR="00655D55" w:rsidRDefault="00655D55" w:rsidP="00C42AC6">
      <w:pPr>
        <w:jc w:val="center"/>
        <w:rPr>
          <w:b/>
          <w:bCs/>
        </w:rPr>
      </w:pPr>
      <w:r>
        <w:rPr>
          <w:b/>
          <w:bCs/>
        </w:rPr>
        <w:t>Упражнения</w:t>
      </w:r>
    </w:p>
    <w:p w:rsidR="00655D55" w:rsidRDefault="00655D55" w:rsidP="00C42AC6">
      <w:pPr>
        <w:jc w:val="center"/>
        <w:rPr>
          <w:b/>
          <w:bCs/>
        </w:rPr>
      </w:pPr>
    </w:p>
    <w:p w:rsidR="00655D55" w:rsidRDefault="00655D55" w:rsidP="00E91113">
      <w:pPr>
        <w:jc w:val="both"/>
      </w:pPr>
      <w:r>
        <w:rPr>
          <w:b/>
          <w:bCs/>
        </w:rPr>
        <w:t xml:space="preserve">Упражнение №1. </w:t>
      </w:r>
      <w:r>
        <w:t>Спишите предложения, расставляя знаки препинания. Подчеркните однородные  члены предложения. Выделите союзы, при помощи которых они соединяются.</w:t>
      </w:r>
    </w:p>
    <w:p w:rsidR="00655D55" w:rsidRDefault="00655D55" w:rsidP="00E91113">
      <w:pPr>
        <w:jc w:val="both"/>
      </w:pPr>
      <w:r>
        <w:t>1. Нашелся и нож и соль и темный пшеничный хлеб с особым ароматом. 2. Я уже беспокоился о Светлане. Но она не испугалась и не плакала а пела. 3. Вода, подмывая деревья,  то растекается сеткою мелких ручьев то собирается в полноводный студеный канал цвета темного изумруда. 4. Сбежались отовсюду облака окружили поймали и закрыли солнце. 5. Но солнце упрямо вырывалось то в одну то в другую дыру.</w:t>
      </w:r>
    </w:p>
    <w:p w:rsidR="00655D55" w:rsidRDefault="00655D55" w:rsidP="00E91113">
      <w:pPr>
        <w:jc w:val="both"/>
      </w:pPr>
    </w:p>
    <w:p w:rsidR="00655D55" w:rsidRDefault="00655D55" w:rsidP="00E91113">
      <w:pPr>
        <w:jc w:val="both"/>
      </w:pPr>
      <w:r w:rsidRPr="002A161B">
        <w:rPr>
          <w:b/>
          <w:bCs/>
        </w:rPr>
        <w:t>Упражнение №2.</w:t>
      </w:r>
      <w:r>
        <w:t xml:space="preserve"> Спишите, расставляя знаки препинания в предложениях с однородными членами и обобщающим словом. Обобщающее слово выделите. </w:t>
      </w:r>
    </w:p>
    <w:p w:rsidR="00655D55" w:rsidRPr="00E91113" w:rsidRDefault="00655D55" w:rsidP="00E91113">
      <w:pPr>
        <w:jc w:val="both"/>
      </w:pPr>
      <w:r>
        <w:t>1. Найдены древние украшения бронзовые пряжки браслеты кольца. 2. И девичье личико и солнце и тени и быстрая речка все было так прелестно в это милое утро. 3. Кругом наши поля овес гречиха просо пшеница. 4.Чайники чашки сахар чай кое-какая еда небольшой багаж Карташева все это было уложено на подводу.</w:t>
      </w:r>
    </w:p>
    <w:p w:rsidR="00655D55" w:rsidRDefault="00655D55" w:rsidP="00A44642">
      <w:pPr>
        <w:jc w:val="center"/>
        <w:rPr>
          <w:b/>
          <w:bCs/>
        </w:rPr>
      </w:pPr>
    </w:p>
    <w:p w:rsidR="00655D55" w:rsidRPr="00A44642" w:rsidRDefault="00655D55" w:rsidP="00A44642">
      <w:pPr>
        <w:jc w:val="center"/>
        <w:rPr>
          <w:b/>
          <w:bCs/>
        </w:rPr>
      </w:pPr>
    </w:p>
    <w:p w:rsidR="00655D55" w:rsidRDefault="00655D55" w:rsidP="007C01DE">
      <w:pPr>
        <w:jc w:val="both"/>
      </w:pPr>
    </w:p>
    <w:p w:rsidR="00655D55" w:rsidRDefault="00655D55" w:rsidP="00A44642">
      <w:pPr>
        <w:ind w:firstLine="708"/>
        <w:jc w:val="center"/>
        <w:rPr>
          <w:b/>
          <w:bCs/>
        </w:rPr>
      </w:pPr>
    </w:p>
    <w:p w:rsidR="00655D55" w:rsidRDefault="00655D55" w:rsidP="00A44642">
      <w:pPr>
        <w:ind w:firstLine="708"/>
        <w:jc w:val="both"/>
      </w:pPr>
    </w:p>
    <w:p w:rsidR="00655D55" w:rsidRDefault="00655D55" w:rsidP="005B56F7">
      <w:pPr>
        <w:ind w:firstLine="708"/>
        <w:jc w:val="center"/>
        <w:rPr>
          <w:b/>
          <w:bCs/>
        </w:rPr>
      </w:pPr>
    </w:p>
    <w:p w:rsidR="00655D55" w:rsidRDefault="00655D55" w:rsidP="00836F1A">
      <w:pPr>
        <w:ind w:firstLine="708"/>
        <w:jc w:val="both"/>
        <w:rPr>
          <w:i/>
          <w:iCs/>
        </w:rPr>
      </w:pPr>
    </w:p>
    <w:p w:rsidR="00655D55" w:rsidRDefault="00655D55" w:rsidP="00836F1A">
      <w:pPr>
        <w:ind w:firstLine="708"/>
        <w:jc w:val="both"/>
      </w:pPr>
    </w:p>
    <w:p w:rsidR="00655D55" w:rsidRDefault="00655D55" w:rsidP="007C01DE">
      <w:pPr>
        <w:jc w:val="both"/>
        <w:rPr>
          <w:i/>
          <w:iCs/>
        </w:rPr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507259">
      <w:pPr>
        <w:jc w:val="both"/>
      </w:pPr>
    </w:p>
    <w:p w:rsidR="00655D55" w:rsidRDefault="00655D55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655D55" w:rsidRDefault="00655D55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655D55" w:rsidRDefault="00655D55" w:rsidP="00ED5CD2">
      <w:pPr>
        <w:jc w:val="center"/>
        <w:rPr>
          <w:b/>
          <w:bCs/>
        </w:rPr>
      </w:pPr>
    </w:p>
    <w:p w:rsidR="00655D55" w:rsidRDefault="00655D55" w:rsidP="004C61B9">
      <w:pPr>
        <w:jc w:val="center"/>
        <w:rPr>
          <w:b/>
          <w:bCs/>
        </w:rPr>
      </w:pPr>
      <w:r>
        <w:rPr>
          <w:b/>
          <w:bCs/>
        </w:rPr>
        <w:t xml:space="preserve">Тема: Человек на войне, правда о нем. Реалии и романтика в описании войны. </w:t>
      </w:r>
    </w:p>
    <w:p w:rsidR="00655D55" w:rsidRDefault="00655D55" w:rsidP="004C61B9">
      <w:pPr>
        <w:rPr>
          <w:b/>
          <w:bCs/>
        </w:rPr>
      </w:pPr>
    </w:p>
    <w:p w:rsidR="00655D55" w:rsidRDefault="00655D55" w:rsidP="004C61B9">
      <w:pPr>
        <w:jc w:val="both"/>
        <w:rPr>
          <w:b/>
          <w:bCs/>
        </w:rPr>
      </w:pPr>
      <w:r w:rsidRPr="004C61B9">
        <w:rPr>
          <w:b/>
          <w:bCs/>
        </w:rPr>
        <w:t xml:space="preserve">Задание. </w:t>
      </w:r>
    </w:p>
    <w:p w:rsidR="00655D55" w:rsidRPr="00E83058" w:rsidRDefault="00655D55" w:rsidP="0089604C">
      <w:pPr>
        <w:jc w:val="both"/>
      </w:pPr>
      <w:r w:rsidRPr="00E83058">
        <w:rPr>
          <w:b/>
          <w:bCs/>
        </w:rPr>
        <w:t>1.</w:t>
      </w:r>
      <w:r>
        <w:rPr>
          <w:b/>
          <w:bCs/>
        </w:rPr>
        <w:t xml:space="preserve"> </w:t>
      </w:r>
      <w:r w:rsidRPr="00E174C0">
        <w:t>Перейти</w:t>
      </w:r>
      <w:r w:rsidRPr="00E83058">
        <w:t xml:space="preserve"> </w:t>
      </w:r>
      <w:r w:rsidRPr="00E174C0">
        <w:t>по</w:t>
      </w:r>
      <w:r w:rsidRPr="00E83058">
        <w:t xml:space="preserve"> </w:t>
      </w:r>
      <w:r w:rsidRPr="00E174C0">
        <w:t>ссылке</w:t>
      </w:r>
      <w:r w:rsidRPr="00E83058">
        <w:t xml:space="preserve"> </w:t>
      </w:r>
      <w:r>
        <w:rPr>
          <w:lang w:val="en-US"/>
        </w:rPr>
        <w:t>vov</w:t>
      </w:r>
      <w:r w:rsidRPr="00E83058">
        <w:t>155.</w:t>
      </w:r>
      <w:r>
        <w:rPr>
          <w:lang w:val="en-US"/>
        </w:rPr>
        <w:t>blogspot</w:t>
      </w:r>
      <w:r w:rsidRPr="00E83058">
        <w:t>.</w:t>
      </w:r>
      <w:r>
        <w:rPr>
          <w:lang w:val="en-US"/>
        </w:rPr>
        <w:t>com</w:t>
      </w:r>
      <w:r w:rsidRPr="00E83058">
        <w:t>&gt;</w:t>
      </w:r>
      <w:r>
        <w:rPr>
          <w:lang w:val="en-US"/>
        </w:rPr>
        <w:t>p</w:t>
      </w:r>
      <w:r w:rsidRPr="00E83058">
        <w:t>/</w:t>
      </w:r>
      <w:r>
        <w:rPr>
          <w:lang w:val="en-US"/>
        </w:rPr>
        <w:t>blog</w:t>
      </w:r>
      <w:r w:rsidRPr="00E83058">
        <w:t>-</w:t>
      </w:r>
      <w:r>
        <w:rPr>
          <w:lang w:val="en-US"/>
        </w:rPr>
        <w:t>page</w:t>
      </w:r>
      <w:r w:rsidRPr="00E83058">
        <w:t>_9524.</w:t>
      </w:r>
      <w:r>
        <w:rPr>
          <w:lang w:val="en-US"/>
        </w:rPr>
        <w:t>html</w:t>
      </w:r>
      <w:r>
        <w:t xml:space="preserve"> и познакомиться с материалом</w:t>
      </w:r>
      <w:r w:rsidRPr="00E83058">
        <w:t xml:space="preserve"> </w:t>
      </w:r>
      <w:r>
        <w:t>«Проза о Великой Отечественной войне».</w:t>
      </w:r>
    </w:p>
    <w:p w:rsidR="00655D55" w:rsidRDefault="00655D55" w:rsidP="004C61B9">
      <w:pPr>
        <w:jc w:val="both"/>
      </w:pPr>
      <w:r>
        <w:rPr>
          <w:b/>
          <w:bCs/>
        </w:rPr>
        <w:t xml:space="preserve"> </w:t>
      </w:r>
      <w:r w:rsidRPr="004C61B9">
        <w:rPr>
          <w:b/>
          <w:bCs/>
        </w:rPr>
        <w:t>2</w:t>
      </w:r>
      <w:r>
        <w:t>. Кратко законспектировать материал об одном из произведений писателей-фронтовиков (по выбору студентов):</w:t>
      </w:r>
    </w:p>
    <w:p w:rsidR="00655D55" w:rsidRDefault="00655D55" w:rsidP="004C61B9">
      <w:pPr>
        <w:jc w:val="both"/>
      </w:pPr>
      <w:r>
        <w:t>- А. Бек. «Волоколамское шоссе»;</w:t>
      </w:r>
    </w:p>
    <w:p w:rsidR="00655D55" w:rsidRDefault="00655D55" w:rsidP="004C61B9">
      <w:pPr>
        <w:jc w:val="both"/>
      </w:pPr>
      <w:r>
        <w:t>- А. Фадеев. «Молодая гвардия»;</w:t>
      </w:r>
    </w:p>
    <w:p w:rsidR="00655D55" w:rsidRPr="00E83058" w:rsidRDefault="00655D55" w:rsidP="004C61B9">
      <w:pPr>
        <w:jc w:val="both"/>
        <w:rPr>
          <w:b/>
          <w:bCs/>
        </w:rPr>
      </w:pPr>
      <w:r>
        <w:t>- В. Гроссман. «Народ бессмертен».</w:t>
      </w:r>
    </w:p>
    <w:p w:rsidR="00655D55" w:rsidRDefault="00655D55" w:rsidP="004C61B9">
      <w:pPr>
        <w:jc w:val="both"/>
      </w:pPr>
      <w:r w:rsidRPr="004C61B9">
        <w:rPr>
          <w:b/>
          <w:bCs/>
        </w:rPr>
        <w:t>3.</w:t>
      </w:r>
      <w:r>
        <w:t xml:space="preserve"> Ответить (устно) на вопросы.</w:t>
      </w:r>
    </w:p>
    <w:p w:rsidR="00655D55" w:rsidRDefault="00655D55" w:rsidP="004C61B9">
      <w:pPr>
        <w:jc w:val="both"/>
      </w:pPr>
    </w:p>
    <w:p w:rsidR="00655D55" w:rsidRDefault="00655D55" w:rsidP="00C84F45">
      <w:pPr>
        <w:jc w:val="center"/>
        <w:rPr>
          <w:b/>
          <w:bCs/>
        </w:rPr>
      </w:pPr>
      <w:r>
        <w:rPr>
          <w:b/>
          <w:bCs/>
        </w:rPr>
        <w:t xml:space="preserve">Вопросы </w:t>
      </w:r>
    </w:p>
    <w:p w:rsidR="00655D55" w:rsidRDefault="00655D55" w:rsidP="00C84F45">
      <w:pPr>
        <w:jc w:val="center"/>
        <w:rPr>
          <w:b/>
          <w:bCs/>
        </w:rPr>
      </w:pPr>
    </w:p>
    <w:p w:rsidR="00655D55" w:rsidRDefault="00655D55" w:rsidP="00C84F45">
      <w:pPr>
        <w:jc w:val="both"/>
      </w:pPr>
      <w:r w:rsidRPr="00AB3234">
        <w:t>1. Почему писатели так часто обращаются к теме войны? Как проявляет себя человек на войне?</w:t>
      </w:r>
    </w:p>
    <w:p w:rsidR="00655D55" w:rsidRPr="00AB3234" w:rsidRDefault="00655D55" w:rsidP="0089604C">
      <w:pPr>
        <w:jc w:val="both"/>
      </w:pPr>
      <w:r>
        <w:t>2</w:t>
      </w:r>
      <w:r w:rsidRPr="00AB3234">
        <w:t>. Какие традиции русской классической литературы оказались особенно важны для авторов батальной прозы? Творчество какого русского писателя предопределило собой многие особенности современной батальной прозы?</w:t>
      </w:r>
    </w:p>
    <w:p w:rsidR="00655D55" w:rsidRPr="00AB3234" w:rsidRDefault="00655D55" w:rsidP="0089604C">
      <w:pPr>
        <w:jc w:val="both"/>
      </w:pPr>
      <w:r>
        <w:t>3</w:t>
      </w:r>
      <w:r w:rsidRPr="00AB3234">
        <w:t>. Какие пути «военной прозы» были намечены повестью В. Некрасова «В окопах Сталинграда»; рассказом М. Шолохова «Судьба человека»?</w:t>
      </w:r>
    </w:p>
    <w:p w:rsidR="00655D55" w:rsidRPr="00AB3234" w:rsidRDefault="00655D55" w:rsidP="0089604C">
      <w:pPr>
        <w:jc w:val="both"/>
      </w:pPr>
      <w:r>
        <w:t>4</w:t>
      </w:r>
      <w:r w:rsidRPr="00AB3234">
        <w:t>. Какие этапы можно выделить в развитии военной прозы?</w:t>
      </w:r>
    </w:p>
    <w:p w:rsidR="00655D55" w:rsidRPr="00AB3234" w:rsidRDefault="00655D55" w:rsidP="0089604C">
      <w:pPr>
        <w:jc w:val="both"/>
      </w:pPr>
      <w:r>
        <w:t>5</w:t>
      </w:r>
      <w:r w:rsidRPr="00AB3234">
        <w:t>. Какие тенденции внутри военной прозы были намечены в литературе периода войны и первого послевоенного десятилетия? Чем был вызван расцвет военной прозы в литературе 60-70-х годов?</w:t>
      </w:r>
    </w:p>
    <w:p w:rsidR="00655D55" w:rsidRPr="00AB3234" w:rsidRDefault="00655D55" w:rsidP="0089604C">
      <w:pPr>
        <w:jc w:val="both"/>
      </w:pPr>
      <w:r>
        <w:t>6</w:t>
      </w:r>
      <w:r w:rsidRPr="00AB3234">
        <w:t>. Каковы особенности жанра «военной повести»? Какие разновидности этого жанра развиваются в 60-70-е годы в русской литературе?</w:t>
      </w:r>
    </w:p>
    <w:p w:rsidR="00655D55" w:rsidRPr="00AB3234" w:rsidRDefault="00655D55" w:rsidP="0089604C">
      <w:pPr>
        <w:jc w:val="both"/>
      </w:pPr>
      <w:r>
        <w:t>7</w:t>
      </w:r>
      <w:r w:rsidRPr="00AB3234">
        <w:t>. Что такое «лейтенантская проза», каковы ее особенности? Чем было вызвано ее возникновение?</w:t>
      </w:r>
    </w:p>
    <w:p w:rsidR="00655D55" w:rsidRPr="00AB3234" w:rsidRDefault="00655D55" w:rsidP="0089604C">
      <w:pPr>
        <w:jc w:val="both"/>
      </w:pPr>
      <w:r>
        <w:t>8</w:t>
      </w:r>
      <w:r w:rsidRPr="00AB3234">
        <w:t xml:space="preserve">. Какие еще произведения о войне, кроме упомянутых, вы читали? Попытайтесь определить место этих произведений в литературном процессе второй половины </w:t>
      </w:r>
      <w:r w:rsidRPr="00AB3234">
        <w:rPr>
          <w:lang w:val="en-US"/>
        </w:rPr>
        <w:t>XX</w:t>
      </w:r>
      <w:r w:rsidRPr="00AB3234">
        <w:t xml:space="preserve"> века.</w:t>
      </w:r>
    </w:p>
    <w:p w:rsidR="00655D55" w:rsidRDefault="00655D55" w:rsidP="0089604C">
      <w:pPr>
        <w:jc w:val="both"/>
      </w:pPr>
      <w:r>
        <w:t>9</w:t>
      </w:r>
      <w:r w:rsidRPr="00AB3234">
        <w:t>. Что привлекает вас в литературе о войне, что отталкивает?</w:t>
      </w:r>
    </w:p>
    <w:p w:rsidR="00655D55" w:rsidRPr="00AB3234" w:rsidRDefault="00655D55" w:rsidP="00C84F45">
      <w:pPr>
        <w:jc w:val="both"/>
      </w:pPr>
    </w:p>
    <w:p w:rsidR="00655D55" w:rsidRPr="006458D9" w:rsidRDefault="00655D55" w:rsidP="00FE39DF">
      <w:pPr>
        <w:jc w:val="both"/>
      </w:pPr>
    </w:p>
    <w:sectPr w:rsidR="00655D55" w:rsidRPr="006458D9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5146C"/>
    <w:rsid w:val="00084B69"/>
    <w:rsid w:val="000B6DB7"/>
    <w:rsid w:val="00116815"/>
    <w:rsid w:val="001764BF"/>
    <w:rsid w:val="00194B96"/>
    <w:rsid w:val="001A37CE"/>
    <w:rsid w:val="001A763D"/>
    <w:rsid w:val="001D17C4"/>
    <w:rsid w:val="001D257F"/>
    <w:rsid w:val="00217806"/>
    <w:rsid w:val="00253722"/>
    <w:rsid w:val="0026579E"/>
    <w:rsid w:val="0029639A"/>
    <w:rsid w:val="002A161B"/>
    <w:rsid w:val="002B1380"/>
    <w:rsid w:val="002B2248"/>
    <w:rsid w:val="002C00F7"/>
    <w:rsid w:val="002C2A2E"/>
    <w:rsid w:val="002F3F3B"/>
    <w:rsid w:val="002F7737"/>
    <w:rsid w:val="00322F75"/>
    <w:rsid w:val="003260DC"/>
    <w:rsid w:val="00331C92"/>
    <w:rsid w:val="00332B8D"/>
    <w:rsid w:val="00366404"/>
    <w:rsid w:val="003C4480"/>
    <w:rsid w:val="003D0517"/>
    <w:rsid w:val="003E176C"/>
    <w:rsid w:val="004079C8"/>
    <w:rsid w:val="0043339F"/>
    <w:rsid w:val="00434FBD"/>
    <w:rsid w:val="0044037B"/>
    <w:rsid w:val="004A08C1"/>
    <w:rsid w:val="004A0FCC"/>
    <w:rsid w:val="004B05CF"/>
    <w:rsid w:val="004C50C2"/>
    <w:rsid w:val="004C61B9"/>
    <w:rsid w:val="004D0525"/>
    <w:rsid w:val="004E70A4"/>
    <w:rsid w:val="00507259"/>
    <w:rsid w:val="00525EAF"/>
    <w:rsid w:val="00555410"/>
    <w:rsid w:val="005755EE"/>
    <w:rsid w:val="00593CF9"/>
    <w:rsid w:val="005B1278"/>
    <w:rsid w:val="005B56F7"/>
    <w:rsid w:val="005D28E2"/>
    <w:rsid w:val="005F01E1"/>
    <w:rsid w:val="0062156D"/>
    <w:rsid w:val="006351D3"/>
    <w:rsid w:val="006458D9"/>
    <w:rsid w:val="00647A1F"/>
    <w:rsid w:val="00655D55"/>
    <w:rsid w:val="00664F31"/>
    <w:rsid w:val="006663EF"/>
    <w:rsid w:val="0067794C"/>
    <w:rsid w:val="006A0E5C"/>
    <w:rsid w:val="006A3192"/>
    <w:rsid w:val="006A37D8"/>
    <w:rsid w:val="006C57EC"/>
    <w:rsid w:val="00713CE9"/>
    <w:rsid w:val="0071790B"/>
    <w:rsid w:val="0077745D"/>
    <w:rsid w:val="007929A8"/>
    <w:rsid w:val="007B1E4C"/>
    <w:rsid w:val="007B712A"/>
    <w:rsid w:val="007C01DE"/>
    <w:rsid w:val="007D0ED4"/>
    <w:rsid w:val="007E21F0"/>
    <w:rsid w:val="007F12A4"/>
    <w:rsid w:val="00834B17"/>
    <w:rsid w:val="00836F1A"/>
    <w:rsid w:val="008425C5"/>
    <w:rsid w:val="00845EB5"/>
    <w:rsid w:val="0089604C"/>
    <w:rsid w:val="008C4203"/>
    <w:rsid w:val="008C6820"/>
    <w:rsid w:val="008D4190"/>
    <w:rsid w:val="008D53C1"/>
    <w:rsid w:val="00915821"/>
    <w:rsid w:val="00956092"/>
    <w:rsid w:val="00975FCA"/>
    <w:rsid w:val="009B0215"/>
    <w:rsid w:val="009B5A77"/>
    <w:rsid w:val="00A0496E"/>
    <w:rsid w:val="00A15BD6"/>
    <w:rsid w:val="00A17151"/>
    <w:rsid w:val="00A26C57"/>
    <w:rsid w:val="00A3111F"/>
    <w:rsid w:val="00A40C8E"/>
    <w:rsid w:val="00A44642"/>
    <w:rsid w:val="00A71CFC"/>
    <w:rsid w:val="00A9775E"/>
    <w:rsid w:val="00AB3234"/>
    <w:rsid w:val="00AE347E"/>
    <w:rsid w:val="00AE38AF"/>
    <w:rsid w:val="00AE4156"/>
    <w:rsid w:val="00B11634"/>
    <w:rsid w:val="00BA536A"/>
    <w:rsid w:val="00BB3692"/>
    <w:rsid w:val="00BE0237"/>
    <w:rsid w:val="00BE3501"/>
    <w:rsid w:val="00BE3936"/>
    <w:rsid w:val="00BF6798"/>
    <w:rsid w:val="00C0719D"/>
    <w:rsid w:val="00C165D9"/>
    <w:rsid w:val="00C40510"/>
    <w:rsid w:val="00C42AC6"/>
    <w:rsid w:val="00C66F43"/>
    <w:rsid w:val="00C84F45"/>
    <w:rsid w:val="00CB622E"/>
    <w:rsid w:val="00CD5FA3"/>
    <w:rsid w:val="00CD60E2"/>
    <w:rsid w:val="00D00FDD"/>
    <w:rsid w:val="00D02E5B"/>
    <w:rsid w:val="00D159D9"/>
    <w:rsid w:val="00D479C7"/>
    <w:rsid w:val="00D668CC"/>
    <w:rsid w:val="00D937F8"/>
    <w:rsid w:val="00D93BDF"/>
    <w:rsid w:val="00DA0F05"/>
    <w:rsid w:val="00DD423E"/>
    <w:rsid w:val="00DE5B3D"/>
    <w:rsid w:val="00DE7116"/>
    <w:rsid w:val="00E05A7C"/>
    <w:rsid w:val="00E174C0"/>
    <w:rsid w:val="00E55359"/>
    <w:rsid w:val="00E56468"/>
    <w:rsid w:val="00E76E3D"/>
    <w:rsid w:val="00E83058"/>
    <w:rsid w:val="00E83DB1"/>
    <w:rsid w:val="00E91113"/>
    <w:rsid w:val="00E91D3F"/>
    <w:rsid w:val="00E94DC4"/>
    <w:rsid w:val="00ED5CD2"/>
    <w:rsid w:val="00ED6BAD"/>
    <w:rsid w:val="00F167A5"/>
    <w:rsid w:val="00F33E22"/>
    <w:rsid w:val="00F77BB2"/>
    <w:rsid w:val="00F8715B"/>
    <w:rsid w:val="00FA6EE4"/>
    <w:rsid w:val="00FB3374"/>
    <w:rsid w:val="00FE39DF"/>
    <w:rsid w:val="00FF1BD3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663</TotalTime>
  <Pages>6</Pages>
  <Words>1273</Words>
  <Characters>7259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2019-06-20T08:34:00Z</dcterms:created>
  <dcterms:modified xsi:type="dcterms:W3CDTF">2020-04-20T08:28:00Z</dcterms:modified>
</cp:coreProperties>
</file>