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801A6">
        <w:rPr>
          <w:rFonts w:ascii="Times New Roman" w:hAnsi="Times New Roman" w:cs="Times New Roman"/>
          <w:sz w:val="28"/>
          <w:szCs w:val="28"/>
        </w:rPr>
        <w:t>:  ЭТМ, гармония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Группа</w:t>
      </w:r>
      <w:r w:rsidRPr="008801A6">
        <w:rPr>
          <w:rFonts w:ascii="Times New Roman" w:hAnsi="Times New Roman" w:cs="Times New Roman"/>
          <w:sz w:val="28"/>
          <w:szCs w:val="28"/>
        </w:rPr>
        <w:t xml:space="preserve"> М-1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Дата проведения урока</w:t>
      </w:r>
      <w:r w:rsidR="005341DD">
        <w:rPr>
          <w:rFonts w:ascii="Times New Roman" w:hAnsi="Times New Roman" w:cs="Times New Roman"/>
          <w:sz w:val="28"/>
          <w:szCs w:val="28"/>
        </w:rPr>
        <w:t>:  08</w:t>
      </w:r>
      <w:r w:rsidRPr="008801A6">
        <w:rPr>
          <w:rFonts w:ascii="Times New Roman" w:hAnsi="Times New Roman" w:cs="Times New Roman"/>
          <w:sz w:val="28"/>
          <w:szCs w:val="28"/>
        </w:rPr>
        <w:t>.0</w:t>
      </w:r>
      <w:r w:rsidR="005341DD">
        <w:rPr>
          <w:rFonts w:ascii="Times New Roman" w:hAnsi="Times New Roman" w:cs="Times New Roman"/>
          <w:sz w:val="28"/>
          <w:szCs w:val="28"/>
        </w:rPr>
        <w:t>5</w:t>
      </w:r>
      <w:r w:rsidRPr="008801A6">
        <w:rPr>
          <w:rFonts w:ascii="Times New Roman" w:hAnsi="Times New Roman" w:cs="Times New Roman"/>
          <w:sz w:val="28"/>
          <w:szCs w:val="28"/>
        </w:rPr>
        <w:t>.2020г</w:t>
      </w:r>
    </w:p>
    <w:p w:rsidR="008D2F3F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Тема</w:t>
      </w:r>
      <w:r w:rsidRPr="008801A6">
        <w:rPr>
          <w:rFonts w:ascii="Times New Roman" w:hAnsi="Times New Roman" w:cs="Times New Roman"/>
          <w:sz w:val="28"/>
          <w:szCs w:val="28"/>
        </w:rPr>
        <w:t xml:space="preserve">: </w:t>
      </w:r>
      <w:r w:rsidR="006704F8">
        <w:rPr>
          <w:rFonts w:ascii="Times New Roman" w:hAnsi="Times New Roman" w:cs="Times New Roman"/>
          <w:sz w:val="28"/>
          <w:szCs w:val="28"/>
        </w:rPr>
        <w:t>Период. Виды периодов.</w:t>
      </w:r>
    </w:p>
    <w:p w:rsidR="009D00DB" w:rsidRDefault="009D00DB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413FA" w:rsidRDefault="00C83372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04F8">
        <w:rPr>
          <w:rFonts w:ascii="Times New Roman" w:hAnsi="Times New Roman" w:cs="Times New Roman"/>
          <w:sz w:val="28"/>
          <w:szCs w:val="28"/>
        </w:rPr>
        <w:t>Перио</w:t>
      </w:r>
      <w:proofErr w:type="gramStart"/>
      <w:r w:rsidR="006704F8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6704F8">
        <w:rPr>
          <w:rFonts w:ascii="Times New Roman" w:hAnsi="Times New Roman" w:cs="Times New Roman"/>
          <w:sz w:val="28"/>
          <w:szCs w:val="28"/>
        </w:rPr>
        <w:t xml:space="preserve"> наименьшая законченная музыкальная форма. В периоде дается изложение одной музыкальной мысли. Обычно период состоит из двух, иногда из трех предложений. Предложени</w:t>
      </w:r>
      <w:proofErr w:type="gramStart"/>
      <w:r w:rsidR="006704F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704F8">
        <w:rPr>
          <w:rFonts w:ascii="Times New Roman" w:hAnsi="Times New Roman" w:cs="Times New Roman"/>
          <w:sz w:val="28"/>
          <w:szCs w:val="28"/>
        </w:rPr>
        <w:t xml:space="preserve"> часть периода, завершенная каденцией.</w:t>
      </w:r>
    </w:p>
    <w:p w:rsidR="006704F8" w:rsidRDefault="00C83372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04F8">
        <w:rPr>
          <w:rFonts w:ascii="Times New Roman" w:hAnsi="Times New Roman" w:cs="Times New Roman"/>
          <w:sz w:val="28"/>
          <w:szCs w:val="28"/>
        </w:rPr>
        <w:t>Сложный период-период из четырех предложений, одинаковых по началу, но с разными каденциями. Большое значение имеет квадратност</w:t>
      </w:r>
      <w:proofErr w:type="gramStart"/>
      <w:r w:rsidR="006704F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6704F8">
        <w:rPr>
          <w:rFonts w:ascii="Times New Roman" w:hAnsi="Times New Roman" w:cs="Times New Roman"/>
          <w:sz w:val="28"/>
          <w:szCs w:val="28"/>
        </w:rPr>
        <w:t xml:space="preserve"> такое построение, при котором число тактов равно степени числа 2 (4,8,16,32).</w:t>
      </w:r>
    </w:p>
    <w:p w:rsidR="006704F8" w:rsidRDefault="006704F8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восьми тактов. </w:t>
      </w:r>
    </w:p>
    <w:p w:rsidR="006704F8" w:rsidRDefault="00C83372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04F8">
        <w:rPr>
          <w:rFonts w:ascii="Times New Roman" w:hAnsi="Times New Roman" w:cs="Times New Roman"/>
          <w:sz w:val="28"/>
          <w:szCs w:val="28"/>
        </w:rPr>
        <w:t xml:space="preserve">Период может быть частью более крупной формы, а также самостоятельным произведением. </w:t>
      </w:r>
    </w:p>
    <w:p w:rsidR="006704F8" w:rsidRDefault="00C83372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704F8">
        <w:rPr>
          <w:rFonts w:ascii="Times New Roman" w:hAnsi="Times New Roman" w:cs="Times New Roman"/>
          <w:sz w:val="28"/>
          <w:szCs w:val="28"/>
        </w:rPr>
        <w:t xml:space="preserve">Виды периодов. </w:t>
      </w:r>
    </w:p>
    <w:p w:rsidR="006704F8" w:rsidRDefault="006704F8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Квадратный повторного строени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период из двух предложений с четным числом тактов, сходных по началу, но с разными каденциями.</w:t>
      </w:r>
    </w:p>
    <w:p w:rsidR="006704F8" w:rsidRDefault="00C55213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Квадратный </w:t>
      </w:r>
      <w:r w:rsidR="00670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4F8">
        <w:rPr>
          <w:rFonts w:ascii="Times New Roman" w:hAnsi="Times New Roman" w:cs="Times New Roman"/>
          <w:sz w:val="28"/>
          <w:szCs w:val="28"/>
        </w:rPr>
        <w:t>неповторного</w:t>
      </w:r>
      <w:proofErr w:type="spellEnd"/>
      <w:r w:rsidR="006704F8">
        <w:rPr>
          <w:rFonts w:ascii="Times New Roman" w:hAnsi="Times New Roman" w:cs="Times New Roman"/>
          <w:sz w:val="28"/>
          <w:szCs w:val="28"/>
        </w:rPr>
        <w:t xml:space="preserve"> строения (или единого строения)- период из разных предложений с четным числом тактов. Схема – АВ, АВС.</w:t>
      </w:r>
    </w:p>
    <w:p w:rsidR="006704F8" w:rsidRDefault="006704F8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Неквадратный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нечетного количества тактов. </w:t>
      </w:r>
    </w:p>
    <w:p w:rsidR="006704F8" w:rsidRDefault="006704F8" w:rsidP="00880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4F8" w:rsidRDefault="00C83372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04F8">
        <w:rPr>
          <w:rFonts w:ascii="Times New Roman" w:hAnsi="Times New Roman" w:cs="Times New Roman"/>
          <w:sz w:val="28"/>
          <w:szCs w:val="28"/>
        </w:rPr>
        <w:t>Если период начинается и заканчивается в</w:t>
      </w:r>
      <w:r w:rsidR="00CE0C50">
        <w:rPr>
          <w:rFonts w:ascii="Times New Roman" w:hAnsi="Times New Roman" w:cs="Times New Roman"/>
          <w:sz w:val="28"/>
          <w:szCs w:val="28"/>
        </w:rPr>
        <w:t xml:space="preserve"> </w:t>
      </w:r>
      <w:r w:rsidR="006704F8">
        <w:rPr>
          <w:rFonts w:ascii="Times New Roman" w:hAnsi="Times New Roman" w:cs="Times New Roman"/>
          <w:sz w:val="28"/>
          <w:szCs w:val="28"/>
        </w:rPr>
        <w:t>одной тональности,</w:t>
      </w:r>
      <w:r w:rsidR="00E3777A">
        <w:rPr>
          <w:rFonts w:ascii="Times New Roman" w:hAnsi="Times New Roman" w:cs="Times New Roman"/>
          <w:sz w:val="28"/>
          <w:szCs w:val="28"/>
        </w:rPr>
        <w:t xml:space="preserve"> он называется </w:t>
      </w:r>
      <w:proofErr w:type="spellStart"/>
      <w:r w:rsidR="00E3777A">
        <w:rPr>
          <w:rFonts w:ascii="Times New Roman" w:hAnsi="Times New Roman" w:cs="Times New Roman"/>
          <w:sz w:val="28"/>
          <w:szCs w:val="28"/>
        </w:rPr>
        <w:t>однотональным</w:t>
      </w:r>
      <w:proofErr w:type="spellEnd"/>
      <w:r w:rsidR="00E3777A">
        <w:rPr>
          <w:rFonts w:ascii="Times New Roman" w:hAnsi="Times New Roman" w:cs="Times New Roman"/>
          <w:sz w:val="28"/>
          <w:szCs w:val="28"/>
        </w:rPr>
        <w:t>, если заканчивается в другой тональност</w:t>
      </w:r>
      <w:proofErr w:type="gramStart"/>
      <w:r w:rsidR="00E3777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3777A">
        <w:rPr>
          <w:rFonts w:ascii="Times New Roman" w:hAnsi="Times New Roman" w:cs="Times New Roman"/>
          <w:sz w:val="28"/>
          <w:szCs w:val="28"/>
        </w:rPr>
        <w:t xml:space="preserve"> модулирующим.</w:t>
      </w:r>
    </w:p>
    <w:p w:rsidR="000E3ED3" w:rsidRDefault="00C83372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3ED3">
        <w:rPr>
          <w:rFonts w:ascii="Times New Roman" w:hAnsi="Times New Roman" w:cs="Times New Roman"/>
          <w:sz w:val="28"/>
          <w:szCs w:val="28"/>
        </w:rPr>
        <w:t>Период может быть расширен двумя способами:</w:t>
      </w:r>
    </w:p>
    <w:p w:rsidR="000E3ED3" w:rsidRDefault="000E3ED3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внутреннее расширени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мелодическим путем (за счет повторения какого либо мотива), гармонически</w:t>
      </w:r>
      <w:r w:rsidR="0057576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( прерванный оборот, расширение каденции, повторение последней фразы с другой гармонией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E3ED3" w:rsidRPr="00AF1925" w:rsidRDefault="00A5389B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внешнее расширение</w:t>
      </w:r>
      <w:r w:rsidR="000E3ED3">
        <w:rPr>
          <w:rFonts w:ascii="Times New Roman" w:hAnsi="Times New Roman" w:cs="Times New Roman"/>
          <w:sz w:val="28"/>
          <w:szCs w:val="28"/>
        </w:rPr>
        <w:t xml:space="preserve"> </w:t>
      </w:r>
      <w:r w:rsidR="000F276E">
        <w:rPr>
          <w:rFonts w:ascii="Times New Roman" w:hAnsi="Times New Roman" w:cs="Times New Roman"/>
          <w:sz w:val="28"/>
          <w:szCs w:val="28"/>
        </w:rPr>
        <w:t>(</w:t>
      </w:r>
      <w:r w:rsidR="000E3ED3">
        <w:rPr>
          <w:rFonts w:ascii="Times New Roman" w:hAnsi="Times New Roman" w:cs="Times New Roman"/>
          <w:sz w:val="28"/>
          <w:szCs w:val="28"/>
        </w:rPr>
        <w:t>кода</w:t>
      </w:r>
      <w:r w:rsidR="000F276E">
        <w:rPr>
          <w:rFonts w:ascii="Times New Roman" w:hAnsi="Times New Roman" w:cs="Times New Roman"/>
          <w:sz w:val="28"/>
          <w:szCs w:val="28"/>
        </w:rPr>
        <w:t xml:space="preserve">) </w:t>
      </w:r>
      <w:r w:rsidR="000E3ED3">
        <w:rPr>
          <w:rFonts w:ascii="Times New Roman" w:hAnsi="Times New Roman" w:cs="Times New Roman"/>
          <w:sz w:val="28"/>
          <w:szCs w:val="28"/>
        </w:rPr>
        <w:t>- дополнительный гармонический или мелодический оборот, звучащий после заключительной каденции.</w:t>
      </w:r>
    </w:p>
    <w:p w:rsidR="003032CA" w:rsidRDefault="003032CA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F276E" w:rsidRDefault="008D2F3F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01A6">
        <w:rPr>
          <w:rFonts w:ascii="Times New Roman" w:hAnsi="Times New Roman" w:cs="Times New Roman"/>
          <w:i/>
          <w:sz w:val="28"/>
          <w:szCs w:val="28"/>
        </w:rPr>
        <w:t>Контрольные вопросы и задания</w:t>
      </w:r>
    </w:p>
    <w:p w:rsidR="00A74693" w:rsidRDefault="000F276E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учебника «Сольфеджио» 1 часть Калмыков-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раздел 5к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найти примеры разных видов периодов </w:t>
      </w:r>
    </w:p>
    <w:p w:rsidR="00845DDF" w:rsidRDefault="00845DDF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01A6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>Вахромеев В.А. Элементарная теория музыки, М., Музыка, 2003</w:t>
      </w:r>
    </w:p>
    <w:p w:rsidR="008D2F3F" w:rsidRDefault="008D2F3F" w:rsidP="00D400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40071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D40071">
        <w:rPr>
          <w:rFonts w:ascii="Times New Roman" w:hAnsi="Times New Roman" w:cs="Times New Roman"/>
          <w:sz w:val="28"/>
          <w:szCs w:val="28"/>
        </w:rPr>
        <w:t xml:space="preserve"> И.В. Элементарная теория музыки, М., Музыка, 2002</w:t>
      </w:r>
    </w:p>
    <w:p w:rsidR="00845DDF" w:rsidRPr="00D40071" w:rsidRDefault="00845DDF" w:rsidP="00D400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Калмыко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Сольф</w:t>
      </w:r>
      <w:r w:rsidR="00060490">
        <w:rPr>
          <w:rFonts w:ascii="Times New Roman" w:hAnsi="Times New Roman" w:cs="Times New Roman"/>
          <w:sz w:val="28"/>
          <w:szCs w:val="28"/>
        </w:rPr>
        <w:t>еджио 1 часть, М., Музыка, 2001</w:t>
      </w:r>
    </w:p>
    <w:p w:rsidR="007D0407" w:rsidRPr="007D0407" w:rsidRDefault="007D0407" w:rsidP="007D0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C48" w:rsidRDefault="00A42C48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A484D" w:rsidRDefault="00EA484D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A484D" w:rsidRDefault="00EA484D" w:rsidP="008801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2C48" w:rsidRDefault="00A42C48" w:rsidP="008801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lastRenderedPageBreak/>
        <w:t>Предмет</w:t>
      </w:r>
      <w:r w:rsidRPr="008801A6">
        <w:rPr>
          <w:rFonts w:ascii="Times New Roman" w:hAnsi="Times New Roman" w:cs="Times New Roman"/>
          <w:sz w:val="28"/>
          <w:szCs w:val="28"/>
        </w:rPr>
        <w:t>:  Сольфеджио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Группа</w:t>
      </w:r>
      <w:r w:rsidRPr="008801A6">
        <w:rPr>
          <w:rFonts w:ascii="Times New Roman" w:hAnsi="Times New Roman" w:cs="Times New Roman"/>
          <w:sz w:val="28"/>
          <w:szCs w:val="28"/>
        </w:rPr>
        <w:t xml:space="preserve"> М-1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Дата проведения урока</w:t>
      </w:r>
      <w:r w:rsidR="00536CF0">
        <w:rPr>
          <w:rFonts w:ascii="Times New Roman" w:hAnsi="Times New Roman" w:cs="Times New Roman"/>
          <w:sz w:val="28"/>
          <w:szCs w:val="28"/>
        </w:rPr>
        <w:t>:  08</w:t>
      </w:r>
      <w:r w:rsidRPr="008801A6">
        <w:rPr>
          <w:rFonts w:ascii="Times New Roman" w:hAnsi="Times New Roman" w:cs="Times New Roman"/>
          <w:sz w:val="28"/>
          <w:szCs w:val="28"/>
        </w:rPr>
        <w:t>.0</w:t>
      </w:r>
      <w:r w:rsidR="00536CF0">
        <w:rPr>
          <w:rFonts w:ascii="Times New Roman" w:hAnsi="Times New Roman" w:cs="Times New Roman"/>
          <w:sz w:val="28"/>
          <w:szCs w:val="28"/>
        </w:rPr>
        <w:t>5</w:t>
      </w:r>
      <w:r w:rsidRPr="008801A6">
        <w:rPr>
          <w:rFonts w:ascii="Times New Roman" w:hAnsi="Times New Roman" w:cs="Times New Roman"/>
          <w:sz w:val="28"/>
          <w:szCs w:val="28"/>
        </w:rPr>
        <w:t>.2020г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Тема</w:t>
      </w:r>
      <w:r w:rsidRPr="008801A6">
        <w:rPr>
          <w:rFonts w:ascii="Times New Roman" w:hAnsi="Times New Roman" w:cs="Times New Roman"/>
          <w:sz w:val="28"/>
          <w:szCs w:val="28"/>
        </w:rPr>
        <w:t xml:space="preserve">: </w:t>
      </w:r>
      <w:r w:rsidR="00B465F6">
        <w:rPr>
          <w:rFonts w:ascii="Times New Roman" w:hAnsi="Times New Roman" w:cs="Times New Roman"/>
          <w:sz w:val="28"/>
          <w:szCs w:val="28"/>
        </w:rPr>
        <w:t>Трезвучия и их обращения. Разновидности трезвучий.</w:t>
      </w:r>
    </w:p>
    <w:p w:rsidR="003F0590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65F6" w:rsidRDefault="00291397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397">
        <w:rPr>
          <w:rFonts w:ascii="Times New Roman" w:hAnsi="Times New Roman" w:cs="Times New Roman"/>
          <w:sz w:val="28"/>
          <w:szCs w:val="28"/>
        </w:rPr>
        <w:t xml:space="preserve">     </w:t>
      </w:r>
      <w:r w:rsidR="00B465F6">
        <w:rPr>
          <w:rFonts w:ascii="Times New Roman" w:hAnsi="Times New Roman" w:cs="Times New Roman"/>
          <w:sz w:val="28"/>
          <w:szCs w:val="28"/>
        </w:rPr>
        <w:t>Существует четыре типа трезвучий, они отличаются строением (интервальным составом) и звучание</w:t>
      </w:r>
      <w:r w:rsidR="00F42BED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B465F6">
        <w:rPr>
          <w:rFonts w:ascii="Times New Roman" w:hAnsi="Times New Roman" w:cs="Times New Roman"/>
          <w:sz w:val="28"/>
          <w:szCs w:val="28"/>
        </w:rPr>
        <w:t>.</w:t>
      </w:r>
    </w:p>
    <w:p w:rsidR="00B465F6" w:rsidRDefault="00B465F6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Мажорное (или большое) трезвучи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Б53=б3+м3</w:t>
      </w:r>
    </w:p>
    <w:p w:rsidR="00B465F6" w:rsidRDefault="00B465F6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Минорное (или малое) трезвучи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М53=м3+б3</w:t>
      </w:r>
    </w:p>
    <w:p w:rsidR="00B465F6" w:rsidRDefault="00B465F6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Уменьшенное трезвучи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УМ53=м3+м3</w:t>
      </w:r>
    </w:p>
    <w:p w:rsidR="00B465F6" w:rsidRDefault="00B465F6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Увеличенное трезвучи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УВ53= б3+б3</w:t>
      </w:r>
    </w:p>
    <w:p w:rsidR="00B465F6" w:rsidRDefault="00B465F6" w:rsidP="00880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5F6" w:rsidRDefault="00291397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397">
        <w:rPr>
          <w:rFonts w:ascii="Times New Roman" w:hAnsi="Times New Roman" w:cs="Times New Roman"/>
          <w:sz w:val="28"/>
          <w:szCs w:val="28"/>
        </w:rPr>
        <w:t xml:space="preserve">     </w:t>
      </w:r>
      <w:r w:rsidR="00B465F6">
        <w:rPr>
          <w:rFonts w:ascii="Times New Roman" w:hAnsi="Times New Roman" w:cs="Times New Roman"/>
          <w:sz w:val="28"/>
          <w:szCs w:val="28"/>
        </w:rPr>
        <w:t xml:space="preserve">Мажорное и минорное трезвучия являются </w:t>
      </w:r>
      <w:proofErr w:type="spellStart"/>
      <w:r w:rsidR="00B465F6">
        <w:rPr>
          <w:rFonts w:ascii="Times New Roman" w:hAnsi="Times New Roman" w:cs="Times New Roman"/>
          <w:sz w:val="28"/>
          <w:szCs w:val="28"/>
        </w:rPr>
        <w:t>консонирующими</w:t>
      </w:r>
      <w:proofErr w:type="spellEnd"/>
      <w:r w:rsidR="00B465F6">
        <w:rPr>
          <w:rFonts w:ascii="Times New Roman" w:hAnsi="Times New Roman" w:cs="Times New Roman"/>
          <w:sz w:val="28"/>
          <w:szCs w:val="28"/>
        </w:rPr>
        <w:t xml:space="preserve">, т.к. состоят из консонансов. Уменьшенное и увеличенное </w:t>
      </w:r>
      <w:proofErr w:type="gramStart"/>
      <w:r w:rsidR="00B465F6">
        <w:rPr>
          <w:rFonts w:ascii="Times New Roman" w:hAnsi="Times New Roman" w:cs="Times New Roman"/>
          <w:sz w:val="28"/>
          <w:szCs w:val="28"/>
        </w:rPr>
        <w:t>диссонир</w:t>
      </w:r>
      <w:r w:rsidR="00825098">
        <w:rPr>
          <w:rFonts w:ascii="Times New Roman" w:hAnsi="Times New Roman" w:cs="Times New Roman"/>
          <w:sz w:val="28"/>
          <w:szCs w:val="28"/>
        </w:rPr>
        <w:t>ую</w:t>
      </w:r>
      <w:r w:rsidR="00C57BE0">
        <w:rPr>
          <w:rFonts w:ascii="Times New Roman" w:hAnsi="Times New Roman" w:cs="Times New Roman"/>
          <w:sz w:val="28"/>
          <w:szCs w:val="28"/>
        </w:rPr>
        <w:t>щими</w:t>
      </w:r>
      <w:proofErr w:type="gramEnd"/>
      <w:r w:rsidR="00C57BE0">
        <w:rPr>
          <w:rFonts w:ascii="Times New Roman" w:hAnsi="Times New Roman" w:cs="Times New Roman"/>
          <w:sz w:val="28"/>
          <w:szCs w:val="28"/>
        </w:rPr>
        <w:t xml:space="preserve">, </w:t>
      </w:r>
      <w:r w:rsidR="00B465F6">
        <w:rPr>
          <w:rFonts w:ascii="Times New Roman" w:hAnsi="Times New Roman" w:cs="Times New Roman"/>
          <w:sz w:val="28"/>
          <w:szCs w:val="28"/>
        </w:rPr>
        <w:t>т.к. в их составе есть диссонансы</w:t>
      </w:r>
      <w:r w:rsidR="00113A9D">
        <w:rPr>
          <w:rFonts w:ascii="Times New Roman" w:hAnsi="Times New Roman" w:cs="Times New Roman"/>
          <w:sz w:val="28"/>
          <w:szCs w:val="28"/>
        </w:rPr>
        <w:t xml:space="preserve"> (ум5, ув5)</w:t>
      </w:r>
      <w:r w:rsidR="00B465F6">
        <w:rPr>
          <w:rFonts w:ascii="Times New Roman" w:hAnsi="Times New Roman" w:cs="Times New Roman"/>
          <w:sz w:val="28"/>
          <w:szCs w:val="28"/>
        </w:rPr>
        <w:t>.</w:t>
      </w:r>
    </w:p>
    <w:p w:rsidR="00113A9D" w:rsidRDefault="00113A9D" w:rsidP="00880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A9D" w:rsidRDefault="002B7521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3A9D">
        <w:rPr>
          <w:rFonts w:ascii="Times New Roman" w:hAnsi="Times New Roman" w:cs="Times New Roman"/>
          <w:sz w:val="28"/>
          <w:szCs w:val="28"/>
        </w:rPr>
        <w:t>На каждой ступени лада можно построить трезвучи</w:t>
      </w:r>
      <w:proofErr w:type="gramStart"/>
      <w:r w:rsidR="00113A9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13A9D">
        <w:rPr>
          <w:rFonts w:ascii="Times New Roman" w:hAnsi="Times New Roman" w:cs="Times New Roman"/>
          <w:sz w:val="28"/>
          <w:szCs w:val="28"/>
        </w:rPr>
        <w:t xml:space="preserve"> значит в ладу семь основных трезвучий. Они разные по интервальному составу и звучанию.</w:t>
      </w:r>
    </w:p>
    <w:p w:rsidR="00113A9D" w:rsidRDefault="002B7521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3A9D">
        <w:rPr>
          <w:rFonts w:ascii="Times New Roman" w:hAnsi="Times New Roman" w:cs="Times New Roman"/>
          <w:sz w:val="28"/>
          <w:szCs w:val="28"/>
        </w:rPr>
        <w:t>Главные трезвучия лад</w:t>
      </w:r>
      <w:proofErr w:type="gramStart"/>
      <w:r w:rsidR="00113A9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13A9D">
        <w:rPr>
          <w:rFonts w:ascii="Times New Roman" w:hAnsi="Times New Roman" w:cs="Times New Roman"/>
          <w:sz w:val="28"/>
          <w:szCs w:val="28"/>
        </w:rPr>
        <w:t xml:space="preserve"> эта трезвучия, построенные на главных ступнях лада: тоническое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7521">
        <w:rPr>
          <w:rFonts w:ascii="Times New Roman" w:hAnsi="Times New Roman" w:cs="Times New Roman"/>
          <w:sz w:val="28"/>
          <w:szCs w:val="28"/>
        </w:rPr>
        <w:t>)</w:t>
      </w:r>
      <w:r w:rsidR="00113A9D">
        <w:rPr>
          <w:rFonts w:ascii="Times New Roman" w:hAnsi="Times New Roman" w:cs="Times New Roman"/>
          <w:sz w:val="28"/>
          <w:szCs w:val="28"/>
        </w:rPr>
        <w:t>, субдоминантовое</w:t>
      </w:r>
      <w:r w:rsidRPr="002B75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B7521">
        <w:rPr>
          <w:rFonts w:ascii="Times New Roman" w:hAnsi="Times New Roman" w:cs="Times New Roman"/>
          <w:sz w:val="28"/>
          <w:szCs w:val="28"/>
        </w:rPr>
        <w:t>)</w:t>
      </w:r>
      <w:r w:rsidR="00113A9D">
        <w:rPr>
          <w:rFonts w:ascii="Times New Roman" w:hAnsi="Times New Roman" w:cs="Times New Roman"/>
          <w:sz w:val="28"/>
          <w:szCs w:val="28"/>
        </w:rPr>
        <w:t xml:space="preserve"> и доминантовое</w:t>
      </w:r>
      <w:r w:rsidRPr="002B75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B7521">
        <w:rPr>
          <w:rFonts w:ascii="Times New Roman" w:hAnsi="Times New Roman" w:cs="Times New Roman"/>
          <w:sz w:val="28"/>
          <w:szCs w:val="28"/>
        </w:rPr>
        <w:t>)</w:t>
      </w:r>
      <w:r w:rsidR="00113A9D">
        <w:rPr>
          <w:rFonts w:ascii="Times New Roman" w:hAnsi="Times New Roman" w:cs="Times New Roman"/>
          <w:sz w:val="28"/>
          <w:szCs w:val="28"/>
        </w:rPr>
        <w:t>.</w:t>
      </w:r>
    </w:p>
    <w:p w:rsidR="00113A9D" w:rsidRPr="00B465F6" w:rsidRDefault="00291397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397">
        <w:rPr>
          <w:rFonts w:ascii="Times New Roman" w:hAnsi="Times New Roman" w:cs="Times New Roman"/>
          <w:sz w:val="28"/>
          <w:szCs w:val="28"/>
        </w:rPr>
        <w:t xml:space="preserve">     </w:t>
      </w:r>
      <w:r w:rsidR="00113A9D">
        <w:rPr>
          <w:rFonts w:ascii="Times New Roman" w:hAnsi="Times New Roman" w:cs="Times New Roman"/>
          <w:sz w:val="28"/>
          <w:szCs w:val="28"/>
        </w:rPr>
        <w:t>Остальные трезвучия называются побочными и имеют в ладу второстепенное значение.</w:t>
      </w:r>
    </w:p>
    <w:p w:rsidR="00B465F6" w:rsidRDefault="00B465F6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901C0" w:rsidRPr="003F0590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i/>
          <w:sz w:val="28"/>
          <w:szCs w:val="28"/>
        </w:rPr>
        <w:t>Контрольные вопросы и задания:</w:t>
      </w:r>
      <w:r w:rsidR="00D901C0" w:rsidRPr="00D901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2F3F" w:rsidRPr="00D901C0" w:rsidRDefault="008D2F3F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 xml:space="preserve">В тональности </w:t>
      </w:r>
      <w:r w:rsidR="00D901C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901C0" w:rsidRPr="00D901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901C0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1B3424">
        <w:rPr>
          <w:rFonts w:ascii="Times New Roman" w:hAnsi="Times New Roman" w:cs="Times New Roman"/>
          <w:sz w:val="28"/>
          <w:szCs w:val="28"/>
        </w:rPr>
        <w:t xml:space="preserve"> </w:t>
      </w:r>
      <w:r w:rsidRPr="008801A6">
        <w:rPr>
          <w:rFonts w:ascii="Times New Roman" w:hAnsi="Times New Roman" w:cs="Times New Roman"/>
          <w:sz w:val="28"/>
          <w:szCs w:val="28"/>
        </w:rPr>
        <w:t xml:space="preserve"> построить </w:t>
      </w:r>
      <w:r w:rsidR="001B3424">
        <w:rPr>
          <w:rFonts w:ascii="Times New Roman" w:hAnsi="Times New Roman" w:cs="Times New Roman"/>
          <w:sz w:val="28"/>
          <w:szCs w:val="28"/>
        </w:rPr>
        <w:t>трезвучия на каждой ступени и определить их названия</w:t>
      </w:r>
    </w:p>
    <w:p w:rsidR="008D2F3F" w:rsidRPr="008C0F8C" w:rsidRDefault="008D2F3F" w:rsidP="008C0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i/>
          <w:sz w:val="28"/>
          <w:szCs w:val="28"/>
        </w:rPr>
        <w:t>Литература</w:t>
      </w:r>
      <w:r w:rsidRPr="008801A6">
        <w:rPr>
          <w:rFonts w:ascii="Times New Roman" w:hAnsi="Times New Roman" w:cs="Times New Roman"/>
          <w:sz w:val="28"/>
          <w:szCs w:val="28"/>
        </w:rPr>
        <w:t>: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801A6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8801A6">
        <w:rPr>
          <w:rFonts w:ascii="Times New Roman" w:hAnsi="Times New Roman" w:cs="Times New Roman"/>
          <w:sz w:val="28"/>
          <w:szCs w:val="28"/>
        </w:rPr>
        <w:t xml:space="preserve"> Г.А. Практическое руководство по музыкальной грамоте, М., Музыка, 2004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A78" w:rsidRPr="008801A6" w:rsidRDefault="00F42BED" w:rsidP="008801A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36A78" w:rsidRPr="0088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67F5"/>
    <w:multiLevelType w:val="hybridMultilevel"/>
    <w:tmpl w:val="C3C6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51F6F"/>
    <w:multiLevelType w:val="hybridMultilevel"/>
    <w:tmpl w:val="408A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E367B"/>
    <w:multiLevelType w:val="hybridMultilevel"/>
    <w:tmpl w:val="C3C6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02B87"/>
    <w:multiLevelType w:val="hybridMultilevel"/>
    <w:tmpl w:val="C3C6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6D"/>
    <w:rsid w:val="00060490"/>
    <w:rsid w:val="000B4C36"/>
    <w:rsid w:val="000E3ED3"/>
    <w:rsid w:val="000F276E"/>
    <w:rsid w:val="001028D6"/>
    <w:rsid w:val="001070CD"/>
    <w:rsid w:val="00113A9D"/>
    <w:rsid w:val="00114171"/>
    <w:rsid w:val="00160AF4"/>
    <w:rsid w:val="001644CA"/>
    <w:rsid w:val="001B3424"/>
    <w:rsid w:val="001F1855"/>
    <w:rsid w:val="001F1E2C"/>
    <w:rsid w:val="00291397"/>
    <w:rsid w:val="002B7521"/>
    <w:rsid w:val="002F3607"/>
    <w:rsid w:val="003032CA"/>
    <w:rsid w:val="00372235"/>
    <w:rsid w:val="003F0590"/>
    <w:rsid w:val="004010DB"/>
    <w:rsid w:val="00432204"/>
    <w:rsid w:val="004434CD"/>
    <w:rsid w:val="00491DA2"/>
    <w:rsid w:val="005341DD"/>
    <w:rsid w:val="00536CF0"/>
    <w:rsid w:val="005452BB"/>
    <w:rsid w:val="0057576F"/>
    <w:rsid w:val="006351B7"/>
    <w:rsid w:val="006704F8"/>
    <w:rsid w:val="00675814"/>
    <w:rsid w:val="0068639A"/>
    <w:rsid w:val="006D50BE"/>
    <w:rsid w:val="006E3AAB"/>
    <w:rsid w:val="00702D35"/>
    <w:rsid w:val="0079443E"/>
    <w:rsid w:val="007D0407"/>
    <w:rsid w:val="00825098"/>
    <w:rsid w:val="00845DDF"/>
    <w:rsid w:val="008801A6"/>
    <w:rsid w:val="008C0F8C"/>
    <w:rsid w:val="008C3551"/>
    <w:rsid w:val="008D2F3F"/>
    <w:rsid w:val="00941031"/>
    <w:rsid w:val="009D00DB"/>
    <w:rsid w:val="009F64A2"/>
    <w:rsid w:val="00A42C48"/>
    <w:rsid w:val="00A5389B"/>
    <w:rsid w:val="00A74693"/>
    <w:rsid w:val="00AB0707"/>
    <w:rsid w:val="00AF1925"/>
    <w:rsid w:val="00B0215F"/>
    <w:rsid w:val="00B465F6"/>
    <w:rsid w:val="00BC256D"/>
    <w:rsid w:val="00C03788"/>
    <w:rsid w:val="00C22513"/>
    <w:rsid w:val="00C309BC"/>
    <w:rsid w:val="00C34A8E"/>
    <w:rsid w:val="00C35DF9"/>
    <w:rsid w:val="00C55213"/>
    <w:rsid w:val="00C57BE0"/>
    <w:rsid w:val="00C83372"/>
    <w:rsid w:val="00C85174"/>
    <w:rsid w:val="00CC32B4"/>
    <w:rsid w:val="00CE0C50"/>
    <w:rsid w:val="00D13C8C"/>
    <w:rsid w:val="00D17309"/>
    <w:rsid w:val="00D40071"/>
    <w:rsid w:val="00D42D8A"/>
    <w:rsid w:val="00D47D1F"/>
    <w:rsid w:val="00D901C0"/>
    <w:rsid w:val="00DA47F1"/>
    <w:rsid w:val="00DA7CB2"/>
    <w:rsid w:val="00DE4857"/>
    <w:rsid w:val="00E3777A"/>
    <w:rsid w:val="00E413FA"/>
    <w:rsid w:val="00EA07C5"/>
    <w:rsid w:val="00EA3A2A"/>
    <w:rsid w:val="00EA484D"/>
    <w:rsid w:val="00EA76D3"/>
    <w:rsid w:val="00EB2DAE"/>
    <w:rsid w:val="00F42BED"/>
    <w:rsid w:val="00F43914"/>
    <w:rsid w:val="00F7515A"/>
    <w:rsid w:val="00FD1ED9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1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ячменёв</dc:creator>
  <cp:keywords/>
  <dc:description/>
  <cp:lastModifiedBy>игорь ячменёв</cp:lastModifiedBy>
  <cp:revision>94</cp:revision>
  <dcterms:created xsi:type="dcterms:W3CDTF">2020-04-08T11:59:00Z</dcterms:created>
  <dcterms:modified xsi:type="dcterms:W3CDTF">2020-05-01T12:12:00Z</dcterms:modified>
</cp:coreProperties>
</file>