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48" w:rsidRDefault="00FC2148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FC2148" w:rsidRDefault="00FC2148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FC2148" w:rsidRDefault="00FC2148" w:rsidP="00D02E5B">
      <w:pPr>
        <w:jc w:val="center"/>
        <w:rPr>
          <w:b/>
          <w:bCs/>
        </w:rPr>
      </w:pPr>
    </w:p>
    <w:p w:rsidR="00FC2148" w:rsidRDefault="00FC2148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FC2148" w:rsidRDefault="00FC2148" w:rsidP="00A17151">
      <w:pPr>
        <w:jc w:val="both"/>
      </w:pPr>
    </w:p>
    <w:p w:rsidR="00FC2148" w:rsidRDefault="00FC2148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FC2148" w:rsidRDefault="00FC2148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FC2148" w:rsidRDefault="00FC2148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FC2148" w:rsidRDefault="00FC2148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FC2148" w:rsidRDefault="00FC2148" w:rsidP="00A17151">
      <w:pPr>
        <w:jc w:val="both"/>
      </w:pPr>
    </w:p>
    <w:p w:rsidR="00FC2148" w:rsidRDefault="00FC2148" w:rsidP="008175C0">
      <w:pPr>
        <w:jc w:val="center"/>
        <w:rPr>
          <w:b/>
          <w:bCs/>
        </w:rPr>
      </w:pPr>
      <w:r>
        <w:rPr>
          <w:b/>
          <w:bCs/>
        </w:rPr>
        <w:t xml:space="preserve">Тема:  Сложноподчиненное предложение с одним придаточным </w:t>
      </w:r>
    </w:p>
    <w:p w:rsidR="00FC2148" w:rsidRDefault="00FC2148" w:rsidP="008175C0">
      <w:pPr>
        <w:jc w:val="center"/>
        <w:rPr>
          <w:b/>
          <w:bCs/>
        </w:rPr>
      </w:pPr>
    </w:p>
    <w:p w:rsidR="00FC2148" w:rsidRDefault="00FC2148" w:rsidP="00BB09F2">
      <w:pPr>
        <w:ind w:firstLine="708"/>
        <w:jc w:val="both"/>
      </w:pPr>
      <w:r>
        <w:rPr>
          <w:b/>
          <w:bCs/>
        </w:rPr>
        <w:t xml:space="preserve">Сложноподчиненное предложение </w:t>
      </w:r>
      <w:r>
        <w:t>– это такое сложное предложение, у которого одна часть, распространяя другую,  прикрепляется к ней подчинительными союзами или союзными словами, например:</w:t>
      </w:r>
    </w:p>
    <w:p w:rsidR="00FC2148" w:rsidRDefault="00FC2148" w:rsidP="00BB09F2">
      <w:pPr>
        <w:ind w:firstLine="708"/>
        <w:jc w:val="both"/>
      </w:pPr>
      <w:r w:rsidRPr="00BB09F2">
        <w:t>Понадобился проводник, который хорошо знал бы лесные тропы.</w:t>
      </w:r>
    </w:p>
    <w:p w:rsidR="00FC2148" w:rsidRPr="00BB09F2" w:rsidRDefault="00FC2148" w:rsidP="00BB09F2">
      <w:pPr>
        <w:ind w:firstLine="708"/>
        <w:jc w:val="both"/>
        <w:rPr>
          <w:b/>
          <w:bCs/>
        </w:rPr>
      </w:pPr>
      <w:r>
        <w:t xml:space="preserve">В сложноподчиненном предложении одно простое является </w:t>
      </w:r>
      <w:r w:rsidRPr="00BB09F2">
        <w:rPr>
          <w:b/>
          <w:bCs/>
        </w:rPr>
        <w:t>главным,</w:t>
      </w:r>
      <w:r>
        <w:t xml:space="preserve"> а другое – </w:t>
      </w:r>
      <w:r w:rsidRPr="00BB09F2">
        <w:rPr>
          <w:b/>
          <w:bCs/>
        </w:rPr>
        <w:t>придаточным.</w:t>
      </w:r>
    </w:p>
    <w:p w:rsidR="00FC2148" w:rsidRDefault="00FC2148" w:rsidP="00BB09F2">
      <w:pPr>
        <w:jc w:val="both"/>
        <w:rPr>
          <w:b/>
          <w:bCs/>
        </w:rPr>
      </w:pPr>
      <w:r>
        <w:tab/>
        <w:t xml:space="preserve">Придаточное предложение присоединяется к главному с помощью </w:t>
      </w:r>
      <w:r w:rsidRPr="00406A87">
        <w:rPr>
          <w:b/>
          <w:bCs/>
        </w:rPr>
        <w:t>подчинительных союзов</w:t>
      </w:r>
      <w:r>
        <w:t xml:space="preserve"> или </w:t>
      </w:r>
      <w:r w:rsidRPr="00406A87">
        <w:rPr>
          <w:b/>
          <w:bCs/>
        </w:rPr>
        <w:t>союзных слов.</w:t>
      </w:r>
    </w:p>
    <w:p w:rsidR="00FC2148" w:rsidRDefault="00FC2148" w:rsidP="00BB09F2">
      <w:pPr>
        <w:jc w:val="both"/>
      </w:pPr>
      <w:r>
        <w:rPr>
          <w:b/>
          <w:bCs/>
        </w:rPr>
        <w:tab/>
      </w:r>
      <w:r w:rsidRPr="00406A87">
        <w:t>Используются все группы подчинительных союзов:</w:t>
      </w:r>
    </w:p>
    <w:p w:rsidR="00FC2148" w:rsidRPr="00406A87" w:rsidRDefault="00FC2148" w:rsidP="00BB09F2">
      <w:pPr>
        <w:jc w:val="both"/>
      </w:pPr>
      <w:r>
        <w:tab/>
        <w:t xml:space="preserve">Стеклянная дверь на балкон была закрыта, </w:t>
      </w:r>
      <w:r w:rsidRPr="00406A87">
        <w:rPr>
          <w:b/>
          <w:bCs/>
        </w:rPr>
        <w:t>чтобы</w:t>
      </w:r>
      <w:r>
        <w:t xml:space="preserve"> из сада не несло жаром. Мы шли и говорили, </w:t>
      </w:r>
      <w:r w:rsidRPr="00406A87">
        <w:rPr>
          <w:b/>
          <w:bCs/>
        </w:rPr>
        <w:t>что</w:t>
      </w:r>
      <w:r>
        <w:t xml:space="preserve"> самое безмолвное время суток на земле всегда бывает перед рассветом.</w:t>
      </w:r>
    </w:p>
    <w:p w:rsidR="00FC2148" w:rsidRDefault="00FC2148" w:rsidP="0085463D">
      <w:pPr>
        <w:jc w:val="both"/>
      </w:pPr>
      <w:r>
        <w:tab/>
        <w:t>Союзные слова – это относительные местоимения (который, что, кого, чем, кем и др.) и наречия (где, куда, откуда и др.), используемые в роли подчинительных союзов, с помощью которых придаточное предложение присоединяется к главному. Союзные слова, будучи самостоятельными частями речи, являются членами придаточного предложения:</w:t>
      </w:r>
    </w:p>
    <w:p w:rsidR="00FC2148" w:rsidRDefault="00FC2148" w:rsidP="0085463D">
      <w:pPr>
        <w:jc w:val="both"/>
      </w:pPr>
      <w:r>
        <w:tab/>
        <w:t xml:space="preserve">Скажи мне, </w:t>
      </w:r>
      <w:r w:rsidRPr="00406A87">
        <w:rPr>
          <w:b/>
          <w:bCs/>
        </w:rPr>
        <w:t>кого</w:t>
      </w:r>
      <w:r>
        <w:t xml:space="preserve"> мы тут ждем? (союзное слово </w:t>
      </w:r>
      <w:r w:rsidRPr="00406A87">
        <w:rPr>
          <w:b/>
          <w:bCs/>
        </w:rPr>
        <w:t>кого</w:t>
      </w:r>
      <w:r>
        <w:t xml:space="preserve"> является дополнением).</w:t>
      </w:r>
    </w:p>
    <w:p w:rsidR="00FC2148" w:rsidRDefault="00FC2148" w:rsidP="00406A87">
      <w:pPr>
        <w:ind w:firstLine="708"/>
        <w:jc w:val="both"/>
      </w:pPr>
      <w:r>
        <w:t xml:space="preserve">Егорушка, задыхаясь от зноя, </w:t>
      </w:r>
      <w:r w:rsidRPr="00406A87">
        <w:rPr>
          <w:b/>
          <w:bCs/>
        </w:rPr>
        <w:t xml:space="preserve">который </w:t>
      </w:r>
      <w:r>
        <w:t xml:space="preserve">особенно чувствовался теперь после еды, побежал к осоке и отсюда оглядел местность (союзное слово </w:t>
      </w:r>
      <w:r w:rsidRPr="00406A87">
        <w:rPr>
          <w:b/>
          <w:bCs/>
        </w:rPr>
        <w:t>который</w:t>
      </w:r>
      <w:r>
        <w:t xml:space="preserve"> является подлежащим).</w:t>
      </w:r>
    </w:p>
    <w:p w:rsidR="00FC2148" w:rsidRDefault="00FC2148" w:rsidP="00406A87">
      <w:pPr>
        <w:ind w:firstLine="708"/>
        <w:jc w:val="both"/>
      </w:pPr>
      <w:r>
        <w:t>Вместо союзного слова можно подставить то слово из главного предложения, к которому относится придаточное предложение:</w:t>
      </w:r>
    </w:p>
    <w:p w:rsidR="00FC2148" w:rsidRDefault="00FC2148" w:rsidP="00406A87">
      <w:pPr>
        <w:ind w:firstLine="708"/>
        <w:jc w:val="both"/>
      </w:pPr>
      <w:r>
        <w:t xml:space="preserve">Они вышли на улицу, </w:t>
      </w:r>
      <w:r w:rsidRPr="007F1929">
        <w:rPr>
          <w:b/>
          <w:bCs/>
        </w:rPr>
        <w:t>которая</w:t>
      </w:r>
      <w:r>
        <w:t xml:space="preserve"> вела к центру города. – Они вышли на улицу, </w:t>
      </w:r>
      <w:r w:rsidRPr="007F1929">
        <w:rPr>
          <w:b/>
          <w:bCs/>
        </w:rPr>
        <w:t>улица</w:t>
      </w:r>
      <w:r>
        <w:t xml:space="preserve"> вела к центру города. </w:t>
      </w:r>
    </w:p>
    <w:p w:rsidR="00FC2148" w:rsidRDefault="00FC2148" w:rsidP="00406A87">
      <w:pPr>
        <w:ind w:firstLine="708"/>
        <w:jc w:val="both"/>
      </w:pPr>
      <w:r>
        <w:t>Союз, соединяющий придаточное предложение с главным, можно заменить другим союзом – синонимом:</w:t>
      </w:r>
    </w:p>
    <w:p w:rsidR="00FC2148" w:rsidRDefault="00FC2148" w:rsidP="00406A87">
      <w:pPr>
        <w:ind w:firstLine="708"/>
        <w:jc w:val="both"/>
      </w:pPr>
      <w:r>
        <w:t xml:space="preserve">Я пошел гулять, </w:t>
      </w:r>
      <w:r w:rsidRPr="007F1929">
        <w:rPr>
          <w:b/>
          <w:bCs/>
        </w:rPr>
        <w:t>потому что</w:t>
      </w:r>
      <w:r>
        <w:t xml:space="preserve"> кончился дождь. – Я пошел гулять, </w:t>
      </w:r>
      <w:r w:rsidRPr="007F1929">
        <w:rPr>
          <w:b/>
          <w:bCs/>
        </w:rPr>
        <w:t>так как</w:t>
      </w:r>
      <w:r>
        <w:t xml:space="preserve"> кончился дождь.</w:t>
      </w:r>
    </w:p>
    <w:p w:rsidR="00FC2148" w:rsidRDefault="00FC2148" w:rsidP="00406A87">
      <w:pPr>
        <w:ind w:firstLine="708"/>
        <w:jc w:val="both"/>
      </w:pPr>
      <w:r>
        <w:t xml:space="preserve">В главном предложении могут употребляться </w:t>
      </w:r>
      <w:r w:rsidRPr="004111E8">
        <w:rPr>
          <w:b/>
          <w:bCs/>
        </w:rPr>
        <w:t>указательные слова</w:t>
      </w:r>
      <w:r>
        <w:t xml:space="preserve"> (тот, этот, туда, там и др.):</w:t>
      </w:r>
    </w:p>
    <w:p w:rsidR="00FC2148" w:rsidRDefault="00FC2148" w:rsidP="00406A87">
      <w:pPr>
        <w:ind w:firstLine="708"/>
        <w:jc w:val="both"/>
      </w:pPr>
      <w:r>
        <w:t xml:space="preserve">Перед </w:t>
      </w:r>
      <w:r w:rsidRPr="004111E8">
        <w:rPr>
          <w:b/>
          <w:bCs/>
        </w:rPr>
        <w:t>тем</w:t>
      </w:r>
      <w:r>
        <w:t>, как снимать с огня котел, Степка всыпал в воду три пригоршни пшена и ложку соли.</w:t>
      </w:r>
    </w:p>
    <w:p w:rsidR="00FC2148" w:rsidRDefault="00FC2148" w:rsidP="00406A87">
      <w:pPr>
        <w:ind w:firstLine="708"/>
        <w:jc w:val="both"/>
      </w:pPr>
      <w:r>
        <w:t>В сложноподчиненном предложении придаточное предложение может находиться:</w:t>
      </w:r>
    </w:p>
    <w:p w:rsidR="00FC2148" w:rsidRDefault="00FC2148" w:rsidP="004111E8">
      <w:pPr>
        <w:jc w:val="both"/>
      </w:pPr>
      <w:r>
        <w:t>1) после главного предложения:</w:t>
      </w:r>
    </w:p>
    <w:p w:rsidR="00FC2148" w:rsidRDefault="00FC2148" w:rsidP="004111E8">
      <w:pPr>
        <w:jc w:val="both"/>
        <w:rPr>
          <w:b/>
          <w:bCs/>
        </w:rPr>
      </w:pPr>
      <w:r>
        <w:tab/>
        <w:t xml:space="preserve">Обоз весь день простоял у реки и тронулся с места, </w:t>
      </w:r>
      <w:r w:rsidRPr="004111E8">
        <w:rPr>
          <w:b/>
          <w:bCs/>
        </w:rPr>
        <w:t>когда солнце садилось.</w:t>
      </w:r>
    </w:p>
    <w:p w:rsidR="00FC2148" w:rsidRDefault="00FC2148" w:rsidP="004111E8">
      <w:pPr>
        <w:jc w:val="both"/>
      </w:pPr>
      <w:r w:rsidRPr="004111E8">
        <w:t>2) до главного предложения:</w:t>
      </w:r>
    </w:p>
    <w:p w:rsidR="00FC2148" w:rsidRDefault="00FC2148" w:rsidP="004111E8">
      <w:pPr>
        <w:jc w:val="both"/>
      </w:pPr>
      <w:r>
        <w:tab/>
      </w:r>
      <w:r w:rsidRPr="004111E8">
        <w:rPr>
          <w:b/>
          <w:bCs/>
        </w:rPr>
        <w:t>Когда Егорушка вернулся к реке</w:t>
      </w:r>
      <w:r>
        <w:t>, на берегу дымил небольшой костер.</w:t>
      </w:r>
    </w:p>
    <w:p w:rsidR="00FC2148" w:rsidRDefault="00FC2148" w:rsidP="004111E8">
      <w:pPr>
        <w:jc w:val="both"/>
      </w:pPr>
      <w:r>
        <w:t>3) внутри главного:</w:t>
      </w:r>
    </w:p>
    <w:p w:rsidR="00FC2148" w:rsidRDefault="00FC2148" w:rsidP="004111E8">
      <w:pPr>
        <w:jc w:val="both"/>
      </w:pPr>
      <w:r>
        <w:tab/>
        <w:t xml:space="preserve">Налево, </w:t>
      </w:r>
      <w:r w:rsidRPr="004111E8">
        <w:rPr>
          <w:b/>
          <w:bCs/>
        </w:rPr>
        <w:t>как будто кто чиркнул по небу спичкой</w:t>
      </w:r>
      <w:r>
        <w:t>, мелькнула бледная полоска и потухла.</w:t>
      </w:r>
    </w:p>
    <w:p w:rsidR="00FC2148" w:rsidRDefault="00FC2148" w:rsidP="004111E8">
      <w:pPr>
        <w:jc w:val="both"/>
      </w:pPr>
      <w:r>
        <w:tab/>
        <w:t>Придаточное предложение отделяется от главного запятой, а если стоит внутри главного, то выделяется запятыми с обеих сторон:</w:t>
      </w:r>
    </w:p>
    <w:p w:rsidR="00FC2148" w:rsidRDefault="00FC2148" w:rsidP="004111E8">
      <w:pPr>
        <w:jc w:val="both"/>
      </w:pPr>
      <w:r>
        <w:tab/>
      </w:r>
      <w:r w:rsidRPr="007F1929">
        <w:rPr>
          <w:b/>
          <w:bCs/>
        </w:rPr>
        <w:t>Когда солнце поднимается над лугами</w:t>
      </w:r>
      <w:r>
        <w:t>, я невольно улыбаюсь от радости.</w:t>
      </w:r>
    </w:p>
    <w:p w:rsidR="00FC2148" w:rsidRPr="004111E8" w:rsidRDefault="00FC2148" w:rsidP="004111E8">
      <w:pPr>
        <w:jc w:val="both"/>
      </w:pPr>
      <w:r>
        <w:tab/>
        <w:t xml:space="preserve">Над долиной, </w:t>
      </w:r>
      <w:r w:rsidRPr="007F1929">
        <w:rPr>
          <w:b/>
          <w:bCs/>
        </w:rPr>
        <w:t>где мы ехали</w:t>
      </w:r>
      <w:r>
        <w:t>, спустились тучи.</w:t>
      </w:r>
    </w:p>
    <w:p w:rsidR="00FC2148" w:rsidRPr="008D0A4F" w:rsidRDefault="00FC2148" w:rsidP="007F1929">
      <w:pPr>
        <w:jc w:val="both"/>
      </w:pPr>
    </w:p>
    <w:p w:rsidR="00FC2148" w:rsidRDefault="00FC2148" w:rsidP="000C1B5C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FC2148" w:rsidRDefault="00FC2148" w:rsidP="000C1B5C">
      <w:pPr>
        <w:jc w:val="center"/>
        <w:rPr>
          <w:b/>
          <w:bCs/>
        </w:rPr>
      </w:pPr>
    </w:p>
    <w:p w:rsidR="00FC2148" w:rsidRDefault="00FC2148" w:rsidP="000C1B5C">
      <w:pPr>
        <w:jc w:val="both"/>
      </w:pPr>
      <w:r>
        <w:t>- Какие предложения называются сложноподчиненными?</w:t>
      </w:r>
    </w:p>
    <w:p w:rsidR="00FC2148" w:rsidRDefault="00FC2148" w:rsidP="000C1B5C">
      <w:pPr>
        <w:jc w:val="both"/>
      </w:pPr>
      <w:r>
        <w:t>- Каковы различия между подчинительными союзами и союзными словами?</w:t>
      </w:r>
    </w:p>
    <w:p w:rsidR="00FC2148" w:rsidRDefault="00FC2148" w:rsidP="000C1B5C">
      <w:pPr>
        <w:jc w:val="both"/>
      </w:pPr>
      <w:r>
        <w:t>- Какую роль в сложноподчиненном предложении играют указательные слова?</w:t>
      </w:r>
    </w:p>
    <w:p w:rsidR="00FC2148" w:rsidRDefault="00FC2148" w:rsidP="000C1B5C">
      <w:pPr>
        <w:jc w:val="both"/>
      </w:pPr>
      <w:r>
        <w:t>- Каковы правила пунктуации в сложноподчиненном предложении?</w:t>
      </w:r>
    </w:p>
    <w:p w:rsidR="00FC2148" w:rsidRPr="005F577C" w:rsidRDefault="00FC2148" w:rsidP="005F577C">
      <w:pPr>
        <w:jc w:val="both"/>
      </w:pPr>
    </w:p>
    <w:p w:rsidR="00FC2148" w:rsidRDefault="00FC2148" w:rsidP="00C42AC6">
      <w:pPr>
        <w:jc w:val="center"/>
        <w:rPr>
          <w:b/>
          <w:bCs/>
        </w:rPr>
      </w:pPr>
      <w:r>
        <w:rPr>
          <w:b/>
          <w:bCs/>
        </w:rPr>
        <w:t>Упражнение</w:t>
      </w:r>
    </w:p>
    <w:p w:rsidR="00FC2148" w:rsidRDefault="00FC2148" w:rsidP="00C42AC6">
      <w:pPr>
        <w:jc w:val="center"/>
        <w:rPr>
          <w:b/>
          <w:bCs/>
        </w:rPr>
      </w:pPr>
    </w:p>
    <w:p w:rsidR="00FC2148" w:rsidRDefault="00FC2148" w:rsidP="000C1B5C">
      <w:pPr>
        <w:jc w:val="both"/>
      </w:pPr>
      <w:r w:rsidRPr="00483836">
        <w:rPr>
          <w:b/>
          <w:bCs/>
        </w:rPr>
        <w:t>Упражнение.</w:t>
      </w:r>
      <w:r>
        <w:t xml:space="preserve"> Спишите предложения, расставляя знаки препинания. Союзы и союзные слова, соединяющие части сложноподчиненных предложений, выделите.</w:t>
      </w:r>
    </w:p>
    <w:p w:rsidR="00FC2148" w:rsidRPr="00547878" w:rsidRDefault="00FC2148" w:rsidP="000C1B5C">
      <w:pPr>
        <w:jc w:val="both"/>
      </w:pPr>
      <w:r>
        <w:t xml:space="preserve">1) А не слышали ли вы что сделалось с Казбичем? 2) Морозка понял что разговор окончен и уныло поплелся в караульное помещение.3) Часов в восемь вечера дождь перестал хотя небо было по-прежнему хмурое. 4) Недалеко от домика где жил писатель рос огромный тополь.5) Чтобы не показываться Давыдову на глаза Нагульнов дни проводил на покосе а к ночи возвращался на хутор. 6) Вот дом который построил Джек. 7) В библиотеке мы спросили что нам прочитать о «Слове о полку Игореве». </w:t>
      </w:r>
    </w:p>
    <w:p w:rsidR="00FC2148" w:rsidRDefault="00FC2148" w:rsidP="00C42AC6">
      <w:pPr>
        <w:jc w:val="center"/>
        <w:rPr>
          <w:b/>
          <w:bCs/>
        </w:rPr>
      </w:pPr>
    </w:p>
    <w:p w:rsidR="00FC2148" w:rsidRDefault="00FC2148" w:rsidP="00C42AC6">
      <w:pPr>
        <w:jc w:val="center"/>
        <w:rPr>
          <w:b/>
          <w:bCs/>
        </w:rPr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507259">
      <w:pPr>
        <w:jc w:val="both"/>
      </w:pPr>
    </w:p>
    <w:p w:rsidR="00FC2148" w:rsidRDefault="00FC2148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FC2148" w:rsidRDefault="00FC2148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FC2148" w:rsidRDefault="00FC2148" w:rsidP="00ED5CD2">
      <w:pPr>
        <w:jc w:val="center"/>
        <w:rPr>
          <w:b/>
          <w:bCs/>
        </w:rPr>
      </w:pPr>
    </w:p>
    <w:p w:rsidR="00FC2148" w:rsidRDefault="00FC2148" w:rsidP="00AF62B7">
      <w:pPr>
        <w:jc w:val="center"/>
        <w:rPr>
          <w:b/>
          <w:bCs/>
        </w:rPr>
      </w:pPr>
      <w:r>
        <w:rPr>
          <w:b/>
          <w:bCs/>
        </w:rPr>
        <w:t>Тема: Авторская песня</w:t>
      </w:r>
    </w:p>
    <w:p w:rsidR="00FC2148" w:rsidRDefault="00FC2148" w:rsidP="00DF3F5D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FC2148" w:rsidRPr="00DE7D06" w:rsidRDefault="00FC2148" w:rsidP="006549F0">
      <w:pPr>
        <w:jc w:val="both"/>
      </w:pPr>
      <w:r>
        <w:t>1.  Познакомьтесь с предложенным материалом</w:t>
      </w:r>
      <w:r w:rsidRPr="00E83058">
        <w:t xml:space="preserve"> </w:t>
      </w:r>
      <w:r>
        <w:t>«Авторская песня».</w:t>
      </w:r>
    </w:p>
    <w:p w:rsidR="00FC2148" w:rsidRDefault="00FC2148" w:rsidP="006549F0">
      <w:pPr>
        <w:jc w:val="both"/>
      </w:pPr>
      <w:r w:rsidRPr="00070CEA">
        <w:t>2</w:t>
      </w:r>
      <w:r w:rsidRPr="003F33FC">
        <w:t>.</w:t>
      </w:r>
      <w:r>
        <w:t xml:space="preserve"> Кратко законспектируйте материал. </w:t>
      </w:r>
    </w:p>
    <w:p w:rsidR="00FC2148" w:rsidRDefault="00FC2148" w:rsidP="006549F0">
      <w:pPr>
        <w:jc w:val="both"/>
      </w:pPr>
    </w:p>
    <w:p w:rsidR="00FC2148" w:rsidRDefault="00FC2148" w:rsidP="00AA4271">
      <w:pPr>
        <w:jc w:val="center"/>
        <w:rPr>
          <w:b/>
          <w:bCs/>
        </w:rPr>
      </w:pPr>
      <w:r>
        <w:rPr>
          <w:b/>
          <w:bCs/>
        </w:rPr>
        <w:t>Авторская песня</w:t>
      </w:r>
    </w:p>
    <w:p w:rsidR="00FC2148" w:rsidRDefault="00FC2148" w:rsidP="00AA4271">
      <w:pPr>
        <w:jc w:val="center"/>
        <w:rPr>
          <w:b/>
          <w:bCs/>
        </w:rPr>
      </w:pPr>
    </w:p>
    <w:p w:rsidR="00FC2148" w:rsidRPr="00BD4D91" w:rsidRDefault="00FC2148" w:rsidP="00EC080E">
      <w:pPr>
        <w:ind w:firstLine="708"/>
        <w:jc w:val="both"/>
        <w:rPr>
          <w:color w:val="252425"/>
          <w:shd w:val="clear" w:color="auto" w:fill="FBFBFB"/>
        </w:rPr>
      </w:pPr>
      <w:r>
        <w:rPr>
          <w:color w:val="252425"/>
          <w:shd w:val="clear" w:color="auto" w:fill="FBFBFB"/>
        </w:rPr>
        <w:t>А</w:t>
      </w:r>
      <w:r w:rsidRPr="00BD4D91">
        <w:rPr>
          <w:color w:val="252425"/>
          <w:shd w:val="clear" w:color="auto" w:fill="FBFBFB"/>
        </w:rPr>
        <w:t>вторская песня</w:t>
      </w:r>
      <w:r>
        <w:rPr>
          <w:color w:val="252425"/>
          <w:shd w:val="clear" w:color="auto" w:fill="FBFBFB"/>
        </w:rPr>
        <w:t xml:space="preserve">, которую также именуют бардовской, </w:t>
      </w:r>
      <w:r w:rsidRPr="00BD4D91">
        <w:rPr>
          <w:color w:val="252425"/>
          <w:shd w:val="clear" w:color="auto" w:fill="FBFBFB"/>
        </w:rPr>
        <w:t xml:space="preserve"> – это обладающий яркими индивидуальными чертами, своеобразный песенный жанр, который</w:t>
      </w:r>
      <w:r>
        <w:rPr>
          <w:color w:val="252425"/>
          <w:shd w:val="clear" w:color="auto" w:fill="FBFBFB"/>
        </w:rPr>
        <w:t>,</w:t>
      </w:r>
      <w:r w:rsidRPr="00BD4D91">
        <w:rPr>
          <w:color w:val="252425"/>
          <w:shd w:val="clear" w:color="auto" w:fill="FBFBFB"/>
        </w:rPr>
        <w:t xml:space="preserve"> зародившись </w:t>
      </w:r>
      <w:r>
        <w:rPr>
          <w:color w:val="252425"/>
          <w:shd w:val="clear" w:color="auto" w:fill="FBFBFB"/>
        </w:rPr>
        <w:t xml:space="preserve">в пятидесятые годы </w:t>
      </w:r>
      <w:r w:rsidRPr="00BD4D91">
        <w:rPr>
          <w:color w:val="252425"/>
          <w:shd w:val="clear" w:color="auto" w:fill="FBFBFB"/>
        </w:rPr>
        <w:t>в неформальной тёплой приятельской обстановке, более рассчитан не для концертного, а для бытового исполнения. Данные композиции не сочиняются на заказ, а создаются на глубоком эмоциональном подъеме внезапно и самопроизвольно.</w:t>
      </w:r>
    </w:p>
    <w:p w:rsidR="00FC2148" w:rsidRPr="00BD4D91" w:rsidRDefault="00FC2148" w:rsidP="00EC080E">
      <w:pPr>
        <w:ind w:firstLine="708"/>
        <w:jc w:val="both"/>
        <w:rPr>
          <w:shd w:val="clear" w:color="auto" w:fill="FBFBFB"/>
        </w:rPr>
      </w:pPr>
      <w:r w:rsidRPr="00BD4D91">
        <w:rPr>
          <w:shd w:val="clear" w:color="auto" w:fill="FBFBFB"/>
        </w:rPr>
        <w:t xml:space="preserve">Главной особенностью авторской песни является то, что создателем поэтического текста и музыкального сопровождения является автор, который не значится профессиональным поэтом или музыкантом. Он же, как правило, под </w:t>
      </w:r>
      <w:hyperlink r:id="rId5" w:history="1">
        <w:r w:rsidRPr="00BD4D91">
          <w:rPr>
            <w:rStyle w:val="Hyperlink"/>
            <w:b/>
            <w:bCs/>
          </w:rPr>
          <w:t>гитарный</w:t>
        </w:r>
      </w:hyperlink>
      <w:r w:rsidRPr="00BD4D91">
        <w:rPr>
          <w:rStyle w:val="apple-converted-space"/>
          <w:color w:val="252425"/>
          <w:shd w:val="clear" w:color="auto" w:fill="FBFBFB"/>
        </w:rPr>
        <w:t> </w:t>
      </w:r>
      <w:r w:rsidRPr="00BD4D91">
        <w:rPr>
          <w:shd w:val="clear" w:color="auto" w:fill="FBFBFB"/>
        </w:rPr>
        <w:t>аккомпанемент, является и непременным исполнителем своего сочинения. Важно ещё отметить, что авторскую песню принято характеризовать как поющую поэзию, так как именно поэтический текст занимает в композиции пальму первенства, а мелодическое сопровождение лишь способствует эмоциональному воздействию на слушателей. Помимо этого авторскую песню называют формой духовного общения людей, которые считают себя единомышленниками. Автор-исполнитель не отделяет себя от аудитории, а демонстрирует своё творчество в виде простой, доверительной беседы и при этом рассчитывает на ответную реакцию. Такому искусству присуще особая задушевность, глубокая искренность и выражение сокровенных мыслей, а потому оно доступно воспринимается любым человеком и очаровывает слушателей социальной правдивостью волнующих проблем.</w:t>
      </w:r>
    </w:p>
    <w:p w:rsidR="00FC2148" w:rsidRDefault="00FC2148" w:rsidP="00EC080E">
      <w:pPr>
        <w:ind w:firstLine="708"/>
        <w:jc w:val="both"/>
      </w:pPr>
      <w:r>
        <w:t>Тематика, затрагиваемая в а</w:t>
      </w:r>
      <w:r w:rsidRPr="00BD4D91">
        <w:t>вторской песне</w:t>
      </w:r>
      <w:r>
        <w:t>,</w:t>
      </w:r>
      <w:r w:rsidRPr="00BD4D91">
        <w:t xml:space="preserve"> весьма разнообразна. В композициях повествуется о мужественных, смелых и стойких людях, о романтиках, путешествующих с гитарой и рюкзаком, а также особое внимание уделяется таким истинным ценностям, как любовь, дружба и верность. В них с восхищением рассказывается о красоте родной природы, но презирается мещанский уют, который в большинстве случаев высмеи</w:t>
      </w:r>
      <w:r>
        <w:t>вается в сатирической форме.</w:t>
      </w:r>
    </w:p>
    <w:p w:rsidR="00FC2148" w:rsidRDefault="00FC2148" w:rsidP="00603307">
      <w:pPr>
        <w:ind w:firstLine="708"/>
        <w:jc w:val="both"/>
        <w:rPr>
          <w:sz w:val="36"/>
          <w:szCs w:val="36"/>
        </w:rPr>
      </w:pPr>
      <w:r>
        <w:t>В истории авторской песни довольно много ярких представителей, но поскольку развитие жанра разделяется на несколько периодов, то каждый этап имеет своих лидеров. С середины пятидесятых и до середины шестидесятых годов в магнитофонных записях особой популярностью пользовались композиции Ляли Розановой, Геннадия Шангина-Березовского, Дмитрия Сухарева, Ады Якушевой, Юрия Кима, Владимира Чернова и, несомненно, особых авторитетов, которых принято считать основоположниками авторской песни, </w:t>
      </w:r>
      <w:hyperlink r:id="rId6" w:history="1">
        <w:r>
          <w:rPr>
            <w:rStyle w:val="Hyperlink"/>
            <w:b/>
            <w:bCs/>
          </w:rPr>
          <w:t>Булата Окуджавы</w:t>
        </w:r>
      </w:hyperlink>
      <w:r>
        <w:rPr>
          <w:rStyle w:val="apple-converted-space"/>
          <w:color w:val="252425"/>
        </w:rPr>
        <w:t> </w:t>
      </w:r>
      <w:r>
        <w:t>и</w:t>
      </w:r>
      <w:r>
        <w:rPr>
          <w:rStyle w:val="apple-converted-space"/>
          <w:color w:val="252425"/>
        </w:rPr>
        <w:t> </w:t>
      </w:r>
      <w:hyperlink r:id="rId7" w:history="1">
        <w:r>
          <w:rPr>
            <w:rStyle w:val="Hyperlink"/>
            <w:b/>
            <w:bCs/>
          </w:rPr>
          <w:t>Юрия Визбора</w:t>
        </w:r>
      </w:hyperlink>
      <w:r>
        <w:t>.</w:t>
      </w:r>
      <w:r>
        <w:rPr>
          <w:sz w:val="36"/>
          <w:szCs w:val="36"/>
        </w:rPr>
        <w:t> </w:t>
      </w:r>
    </w:p>
    <w:p w:rsidR="00FC2148" w:rsidRDefault="00FC2148" w:rsidP="00603307">
      <w:pPr>
        <w:ind w:firstLine="708"/>
        <w:jc w:val="both"/>
      </w:pPr>
      <w:r>
        <w:t>Следующий этап развития авторской песни, получивший название «протестного», тоже отличился появлением новых выдающихся имён, среди которых Александр Галич, Александр Городницкий, Юрий Кукин, Вилли Токарев, Евгений Клячкин и, конечно же,</w:t>
      </w:r>
      <w:r>
        <w:rPr>
          <w:rStyle w:val="apple-converted-space"/>
          <w:color w:val="252425"/>
        </w:rPr>
        <w:t> </w:t>
      </w:r>
      <w:hyperlink r:id="rId8" w:history="1">
        <w:r>
          <w:rPr>
            <w:rStyle w:val="Hyperlink"/>
            <w:b/>
            <w:bCs/>
          </w:rPr>
          <w:t>Владимир Высоцкий</w:t>
        </w:r>
      </w:hyperlink>
      <w:r>
        <w:t>, ставший кумиром большинства своих соотечественников.</w:t>
      </w:r>
    </w:p>
    <w:p w:rsidR="00FC2148" w:rsidRPr="00603307" w:rsidRDefault="00FC2148" w:rsidP="00603307">
      <w:pPr>
        <w:ind w:firstLine="708"/>
        <w:jc w:val="both"/>
      </w:pPr>
      <w:r>
        <w:rPr>
          <w:color w:val="252425"/>
        </w:rPr>
        <w:t>В нынешнее время поклонники авторской песни наслаждаются творчеством таких талантливых исполнителей, как Александр Розенбаум, Сергей Трофимов, Вероника Долина, Сергей и Татьяна Никитины, Семен Слепаков, Александр Суханов, Владимир Бережков и, безусловно,</w:t>
      </w:r>
      <w:r>
        <w:rPr>
          <w:rStyle w:val="apple-converted-space"/>
          <w:color w:val="252425"/>
        </w:rPr>
        <w:t> </w:t>
      </w:r>
      <w:hyperlink r:id="rId9" w:history="1">
        <w:r>
          <w:rPr>
            <w:rStyle w:val="Hyperlink"/>
            <w:b/>
            <w:bCs/>
          </w:rPr>
          <w:t>Олег Митяев</w:t>
        </w:r>
      </w:hyperlink>
      <w:r>
        <w:rPr>
          <w:color w:val="252425"/>
        </w:rPr>
        <w:t>.</w:t>
      </w:r>
    </w:p>
    <w:p w:rsidR="00FC2148" w:rsidRDefault="00FC2148" w:rsidP="00EC080E">
      <w:pPr>
        <w:pStyle w:val="NormalWeb"/>
        <w:shd w:val="clear" w:color="auto" w:fill="FBFBFB"/>
        <w:spacing w:before="300" w:beforeAutospacing="0" w:after="400" w:afterAutospacing="0"/>
        <w:rPr>
          <w:color w:val="252425"/>
          <w:sz w:val="36"/>
          <w:szCs w:val="36"/>
        </w:rPr>
      </w:pPr>
    </w:p>
    <w:p w:rsidR="00FC2148" w:rsidRDefault="00FC2148" w:rsidP="00EC080E">
      <w:pPr>
        <w:ind w:firstLine="708"/>
        <w:jc w:val="both"/>
        <w:rPr>
          <w:b/>
          <w:bCs/>
        </w:rPr>
      </w:pPr>
    </w:p>
    <w:p w:rsidR="00FC2148" w:rsidRDefault="00FC2148" w:rsidP="00B47341">
      <w:pPr>
        <w:jc w:val="center"/>
        <w:rPr>
          <w:b/>
          <w:bCs/>
        </w:rPr>
      </w:pPr>
    </w:p>
    <w:sectPr w:rsidR="00FC2148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hybridMultilevel"/>
    <w:tmpl w:val="EEE2F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BA1"/>
    <w:multiLevelType w:val="hybridMultilevel"/>
    <w:tmpl w:val="BBB21FAC"/>
    <w:lvl w:ilvl="0" w:tplc="15C6B42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AD8"/>
    <w:multiLevelType w:val="hybridMultilevel"/>
    <w:tmpl w:val="E1A4D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13BB6"/>
    <w:rsid w:val="0002639E"/>
    <w:rsid w:val="0005146C"/>
    <w:rsid w:val="00063F24"/>
    <w:rsid w:val="00070CEA"/>
    <w:rsid w:val="00084B69"/>
    <w:rsid w:val="00093E30"/>
    <w:rsid w:val="000A44AE"/>
    <w:rsid w:val="000B4E04"/>
    <w:rsid w:val="000B6DB7"/>
    <w:rsid w:val="000C1B5C"/>
    <w:rsid w:val="000F6252"/>
    <w:rsid w:val="00116815"/>
    <w:rsid w:val="001457BD"/>
    <w:rsid w:val="00156370"/>
    <w:rsid w:val="001764BF"/>
    <w:rsid w:val="00194B96"/>
    <w:rsid w:val="001A10A7"/>
    <w:rsid w:val="001A174C"/>
    <w:rsid w:val="001A37CE"/>
    <w:rsid w:val="001A763D"/>
    <w:rsid w:val="001D17C4"/>
    <w:rsid w:val="001D257F"/>
    <w:rsid w:val="001E79BC"/>
    <w:rsid w:val="001F104A"/>
    <w:rsid w:val="00217806"/>
    <w:rsid w:val="00253722"/>
    <w:rsid w:val="0026579E"/>
    <w:rsid w:val="00286AD4"/>
    <w:rsid w:val="00295AB9"/>
    <w:rsid w:val="0029639A"/>
    <w:rsid w:val="002A161B"/>
    <w:rsid w:val="002B1380"/>
    <w:rsid w:val="002B2248"/>
    <w:rsid w:val="002C00F7"/>
    <w:rsid w:val="002C2A2E"/>
    <w:rsid w:val="002D6653"/>
    <w:rsid w:val="002E0F5C"/>
    <w:rsid w:val="002E32C2"/>
    <w:rsid w:val="002F3F3B"/>
    <w:rsid w:val="002F6EB5"/>
    <w:rsid w:val="002F7737"/>
    <w:rsid w:val="00322F75"/>
    <w:rsid w:val="003260DC"/>
    <w:rsid w:val="00331C92"/>
    <w:rsid w:val="00332B8D"/>
    <w:rsid w:val="00357F33"/>
    <w:rsid w:val="00366404"/>
    <w:rsid w:val="003669D8"/>
    <w:rsid w:val="003A403D"/>
    <w:rsid w:val="003C4480"/>
    <w:rsid w:val="003D0517"/>
    <w:rsid w:val="003E09D5"/>
    <w:rsid w:val="003E141D"/>
    <w:rsid w:val="003E176C"/>
    <w:rsid w:val="003F33FC"/>
    <w:rsid w:val="00406A87"/>
    <w:rsid w:val="004079C8"/>
    <w:rsid w:val="004111E8"/>
    <w:rsid w:val="00415075"/>
    <w:rsid w:val="0043339F"/>
    <w:rsid w:val="00434FBD"/>
    <w:rsid w:val="0044037B"/>
    <w:rsid w:val="004643DD"/>
    <w:rsid w:val="00483836"/>
    <w:rsid w:val="004A08C1"/>
    <w:rsid w:val="004A0FCC"/>
    <w:rsid w:val="004A5ED2"/>
    <w:rsid w:val="004B05CF"/>
    <w:rsid w:val="004B7869"/>
    <w:rsid w:val="004C50C2"/>
    <w:rsid w:val="004C61B9"/>
    <w:rsid w:val="004D0525"/>
    <w:rsid w:val="004E70A4"/>
    <w:rsid w:val="004E7646"/>
    <w:rsid w:val="00507259"/>
    <w:rsid w:val="00525EAF"/>
    <w:rsid w:val="00547878"/>
    <w:rsid w:val="00555410"/>
    <w:rsid w:val="005755EE"/>
    <w:rsid w:val="0058331A"/>
    <w:rsid w:val="00593CF9"/>
    <w:rsid w:val="005A2477"/>
    <w:rsid w:val="005B1278"/>
    <w:rsid w:val="005B56F7"/>
    <w:rsid w:val="005D28E2"/>
    <w:rsid w:val="005F01E1"/>
    <w:rsid w:val="005F577C"/>
    <w:rsid w:val="00603307"/>
    <w:rsid w:val="0062156D"/>
    <w:rsid w:val="006351D3"/>
    <w:rsid w:val="006458D9"/>
    <w:rsid w:val="00647A1F"/>
    <w:rsid w:val="006549F0"/>
    <w:rsid w:val="00655D55"/>
    <w:rsid w:val="00664F31"/>
    <w:rsid w:val="006663EF"/>
    <w:rsid w:val="0067794C"/>
    <w:rsid w:val="006A0E5C"/>
    <w:rsid w:val="006A3192"/>
    <w:rsid w:val="006A37D8"/>
    <w:rsid w:val="006A3D40"/>
    <w:rsid w:val="006A4B11"/>
    <w:rsid w:val="006C57EC"/>
    <w:rsid w:val="006F6684"/>
    <w:rsid w:val="00700D33"/>
    <w:rsid w:val="00713CE9"/>
    <w:rsid w:val="0071790B"/>
    <w:rsid w:val="0074005A"/>
    <w:rsid w:val="00743F48"/>
    <w:rsid w:val="00751422"/>
    <w:rsid w:val="0077745D"/>
    <w:rsid w:val="007929A8"/>
    <w:rsid w:val="007A481A"/>
    <w:rsid w:val="007B1E4C"/>
    <w:rsid w:val="007B712A"/>
    <w:rsid w:val="007C01DE"/>
    <w:rsid w:val="007D0ED4"/>
    <w:rsid w:val="007E21F0"/>
    <w:rsid w:val="007F12A4"/>
    <w:rsid w:val="007F1929"/>
    <w:rsid w:val="007F22F0"/>
    <w:rsid w:val="00802F88"/>
    <w:rsid w:val="00804139"/>
    <w:rsid w:val="008175C0"/>
    <w:rsid w:val="00834B17"/>
    <w:rsid w:val="00836F1A"/>
    <w:rsid w:val="008425C5"/>
    <w:rsid w:val="00845EB5"/>
    <w:rsid w:val="0085463D"/>
    <w:rsid w:val="00883521"/>
    <w:rsid w:val="0089604C"/>
    <w:rsid w:val="008B48A6"/>
    <w:rsid w:val="008C4203"/>
    <w:rsid w:val="008C6820"/>
    <w:rsid w:val="008D0A4F"/>
    <w:rsid w:val="008D4190"/>
    <w:rsid w:val="008D53C1"/>
    <w:rsid w:val="00915821"/>
    <w:rsid w:val="00927215"/>
    <w:rsid w:val="00934CAA"/>
    <w:rsid w:val="00956092"/>
    <w:rsid w:val="009608F5"/>
    <w:rsid w:val="00975FCA"/>
    <w:rsid w:val="00981A89"/>
    <w:rsid w:val="009B0215"/>
    <w:rsid w:val="009B5A77"/>
    <w:rsid w:val="009C3D7C"/>
    <w:rsid w:val="009E713E"/>
    <w:rsid w:val="00A0496E"/>
    <w:rsid w:val="00A15BD6"/>
    <w:rsid w:val="00A17151"/>
    <w:rsid w:val="00A26C57"/>
    <w:rsid w:val="00A3111F"/>
    <w:rsid w:val="00A40943"/>
    <w:rsid w:val="00A40C8E"/>
    <w:rsid w:val="00A44642"/>
    <w:rsid w:val="00A71CFC"/>
    <w:rsid w:val="00A7702D"/>
    <w:rsid w:val="00A9775E"/>
    <w:rsid w:val="00AA4271"/>
    <w:rsid w:val="00AB3234"/>
    <w:rsid w:val="00AE347E"/>
    <w:rsid w:val="00AE38AF"/>
    <w:rsid w:val="00AE4156"/>
    <w:rsid w:val="00AE5E05"/>
    <w:rsid w:val="00AF62B7"/>
    <w:rsid w:val="00B11634"/>
    <w:rsid w:val="00B32B54"/>
    <w:rsid w:val="00B463A5"/>
    <w:rsid w:val="00B47341"/>
    <w:rsid w:val="00B550BA"/>
    <w:rsid w:val="00B7163E"/>
    <w:rsid w:val="00B8215C"/>
    <w:rsid w:val="00BA536A"/>
    <w:rsid w:val="00BB09F2"/>
    <w:rsid w:val="00BB3692"/>
    <w:rsid w:val="00BD230C"/>
    <w:rsid w:val="00BD4D91"/>
    <w:rsid w:val="00BE0100"/>
    <w:rsid w:val="00BE0237"/>
    <w:rsid w:val="00BE3501"/>
    <w:rsid w:val="00BE3936"/>
    <w:rsid w:val="00BF6798"/>
    <w:rsid w:val="00C0719D"/>
    <w:rsid w:val="00C10168"/>
    <w:rsid w:val="00C165D9"/>
    <w:rsid w:val="00C214D7"/>
    <w:rsid w:val="00C40510"/>
    <w:rsid w:val="00C4229B"/>
    <w:rsid w:val="00C42AC6"/>
    <w:rsid w:val="00C438AA"/>
    <w:rsid w:val="00C5068C"/>
    <w:rsid w:val="00C66F43"/>
    <w:rsid w:val="00C84F45"/>
    <w:rsid w:val="00C90088"/>
    <w:rsid w:val="00C97CCE"/>
    <w:rsid w:val="00CB622E"/>
    <w:rsid w:val="00CD0975"/>
    <w:rsid w:val="00CD5E6E"/>
    <w:rsid w:val="00CD5FA3"/>
    <w:rsid w:val="00CD60E2"/>
    <w:rsid w:val="00D00FDD"/>
    <w:rsid w:val="00D02E5B"/>
    <w:rsid w:val="00D159D9"/>
    <w:rsid w:val="00D479C7"/>
    <w:rsid w:val="00D66134"/>
    <w:rsid w:val="00D668CC"/>
    <w:rsid w:val="00D707C4"/>
    <w:rsid w:val="00D717BD"/>
    <w:rsid w:val="00D937F8"/>
    <w:rsid w:val="00D93BDF"/>
    <w:rsid w:val="00D958E9"/>
    <w:rsid w:val="00DA0F05"/>
    <w:rsid w:val="00DA133C"/>
    <w:rsid w:val="00DB7FEB"/>
    <w:rsid w:val="00DC34DB"/>
    <w:rsid w:val="00DD247A"/>
    <w:rsid w:val="00DD423E"/>
    <w:rsid w:val="00DE5B3D"/>
    <w:rsid w:val="00DE7116"/>
    <w:rsid w:val="00DE7D06"/>
    <w:rsid w:val="00DF3F5D"/>
    <w:rsid w:val="00E00892"/>
    <w:rsid w:val="00E048B6"/>
    <w:rsid w:val="00E05A7C"/>
    <w:rsid w:val="00E05D39"/>
    <w:rsid w:val="00E07F87"/>
    <w:rsid w:val="00E174C0"/>
    <w:rsid w:val="00E433F4"/>
    <w:rsid w:val="00E5222A"/>
    <w:rsid w:val="00E55359"/>
    <w:rsid w:val="00E56468"/>
    <w:rsid w:val="00E74C99"/>
    <w:rsid w:val="00E76E3D"/>
    <w:rsid w:val="00E83058"/>
    <w:rsid w:val="00E83DB1"/>
    <w:rsid w:val="00E859E5"/>
    <w:rsid w:val="00E91113"/>
    <w:rsid w:val="00E91D3F"/>
    <w:rsid w:val="00E94DC4"/>
    <w:rsid w:val="00EC080E"/>
    <w:rsid w:val="00ED3736"/>
    <w:rsid w:val="00ED5CD2"/>
    <w:rsid w:val="00ED6BAD"/>
    <w:rsid w:val="00EE6CB8"/>
    <w:rsid w:val="00F167A5"/>
    <w:rsid w:val="00F2534F"/>
    <w:rsid w:val="00F33E22"/>
    <w:rsid w:val="00F77BB2"/>
    <w:rsid w:val="00F8715B"/>
    <w:rsid w:val="00FA6EE4"/>
    <w:rsid w:val="00FB3374"/>
    <w:rsid w:val="00FB6694"/>
    <w:rsid w:val="00FC2148"/>
    <w:rsid w:val="00FE39DF"/>
    <w:rsid w:val="00FF1BD3"/>
    <w:rsid w:val="00FF32F6"/>
    <w:rsid w:val="00FF406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c1">
    <w:name w:val="c1"/>
    <w:basedOn w:val="Normal"/>
    <w:uiPriority w:val="99"/>
    <w:rsid w:val="00C214D7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">
    <w:name w:val="c0"/>
    <w:basedOn w:val="DefaultParagraphFont"/>
    <w:uiPriority w:val="99"/>
    <w:rsid w:val="00C214D7"/>
  </w:style>
  <w:style w:type="paragraph" w:styleId="NormalWeb">
    <w:name w:val="Normal (Web)"/>
    <w:basedOn w:val="Normal"/>
    <w:uiPriority w:val="99"/>
    <w:rsid w:val="00DF3F5D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F3F5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3F5D"/>
  </w:style>
  <w:style w:type="character" w:styleId="Hyperlink">
    <w:name w:val="Hyperlink"/>
    <w:basedOn w:val="DefaultParagraphFont"/>
    <w:uiPriority w:val="99"/>
    <w:rsid w:val="0065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vladimir-vysotski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times.ru/yurij-viz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bulat-okudzha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undtimes.ru/narodnye-instrumenty/gita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times.ru/oleg-mitya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1309</TotalTime>
  <Pages>5</Pages>
  <Words>1084</Words>
  <Characters>6182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dcterms:created xsi:type="dcterms:W3CDTF">2019-06-20T08:34:00Z</dcterms:created>
  <dcterms:modified xsi:type="dcterms:W3CDTF">2020-05-17T17:59:00Z</dcterms:modified>
</cp:coreProperties>
</file>