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u w:val="single"/>
        </w:rPr>
      </w:pPr>
    </w:p>
    <w:p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Развитие русской философии</w:t>
      </w:r>
    </w:p>
    <w:p>
      <w:r>
        <w:t>Специфические проблемы русской философии</w:t>
      </w:r>
    </w:p>
    <w:p>
      <w:r>
        <w:t>1. Пути развития России – на что должно ориентироваться наше государство в перспективе – на собственные традиции или на европейские.</w:t>
      </w:r>
    </w:p>
    <w:p>
      <w:r>
        <w:t xml:space="preserve">2. Проблемы власти – размышления по поводу специфического отношения народа к монарху, сформулированное в выражении «Царь </w:t>
      </w:r>
      <w:proofErr w:type="gramStart"/>
      <w:r>
        <w:t>–б</w:t>
      </w:r>
      <w:proofErr w:type="gramEnd"/>
      <w:r>
        <w:t>атюшка», место которого затем занимают представители Советской власти.</w:t>
      </w:r>
    </w:p>
    <w:p>
      <w:r>
        <w:t>3. Проблемы социальной справедливости – рассматривается возможность равномерного распределения экономических и социальных благ.</w:t>
      </w:r>
    </w:p>
    <w:p>
      <w:r>
        <w:t>4. Проблема человека – размышление над традиционной для философии темой – роль и место человека в мире.</w:t>
      </w:r>
    </w:p>
    <w:p>
      <w:r>
        <w:t>5. Проблемы морали и нравственности – в русской философии часто добро, справедливость – несправедливость представлены в своем диалектическом единстве.</w:t>
      </w:r>
    </w:p>
    <w:p>
      <w:r>
        <w:t xml:space="preserve"> 6. Человек показан как вечно сомневающийся, размышляющий нал тем, какую сторону принять. Эта мысль ярко выражена </w:t>
      </w:r>
      <w:proofErr w:type="spellStart"/>
      <w:r>
        <w:t>Ф.М.Достоевским</w:t>
      </w:r>
      <w:proofErr w:type="spellEnd"/>
      <w:r>
        <w:t xml:space="preserve"> в романе «Братья Карамазовы»: «Здесь Бог с Дьяволом борются, а поле битвы – сердца людей».</w:t>
      </w:r>
    </w:p>
    <w:p>
      <w:r>
        <w:t xml:space="preserve">7. </w:t>
      </w:r>
      <w:proofErr w:type="gramStart"/>
      <w:r>
        <w:t>Проблемы творчества – поиск источников творческого процесса не столько в индивидуальном плане (технология творчества конкретного человека), сколько в онтологическом (начало и статус творческой свободы в мире).</w:t>
      </w:r>
      <w:proofErr w:type="gramEnd"/>
    </w:p>
    <w:p>
      <w:r>
        <w:t>Важным аспектом для русской философии является соотношение:</w:t>
      </w:r>
    </w:p>
    <w:p>
      <w:r>
        <w:t>-веры и разума;</w:t>
      </w:r>
    </w:p>
    <w:p>
      <w:r>
        <w:t>-здравого смысла и интуиции;</w:t>
      </w:r>
    </w:p>
    <w:p>
      <w:r>
        <w:t>-философии и теологии;</w:t>
      </w:r>
    </w:p>
    <w:p>
      <w:r>
        <w:t>-идеала аскетического и мирского.</w:t>
      </w:r>
    </w:p>
    <w:p>
      <w:r>
        <w:t>Этапы русской философии:</w:t>
      </w:r>
    </w:p>
    <w:p>
      <w:r>
        <w:t>1. 10 – 17 вв. – зарождение русской философии.</w:t>
      </w:r>
    </w:p>
    <w:p>
      <w:r>
        <w:t>2. Славянофильство и западничество</w:t>
      </w:r>
    </w:p>
    <w:p>
      <w:r>
        <w:t>3. Народничество</w:t>
      </w:r>
    </w:p>
    <w:p>
      <w:r>
        <w:t>4. Религиозная философия</w:t>
      </w:r>
    </w:p>
    <w:p>
      <w:r>
        <w:t>5. Русский марксизм</w:t>
      </w:r>
    </w:p>
    <w:p>
      <w:r>
        <w:t xml:space="preserve">6. </w:t>
      </w:r>
      <w:proofErr w:type="gramStart"/>
      <w:r>
        <w:t>Философская</w:t>
      </w:r>
      <w:proofErr w:type="gramEnd"/>
      <w:r>
        <w:t xml:space="preserve"> в советской и постсоветской России.</w:t>
      </w:r>
    </w:p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Специфика русской философии</w:t>
      </w:r>
    </w:p>
    <w:p>
      <w:r>
        <w:t>Религиозность – многие философы рассматривали человека, общество, государство, Вселенную как через отношение к Богу.</w:t>
      </w:r>
    </w:p>
    <w:p>
      <w:r>
        <w:t>Нравственность – проблемы добра и зла, справедливости проходят красной нитью сквозь все темы, развиваемые русскими философами.</w:t>
      </w:r>
    </w:p>
    <w:p>
      <w:r>
        <w:t>Практичность – русская философия редко уходила в создание теоретических, абстрактных конструкций. Часто модели, создаваемые русскими философами, имеют непосредственное отношение к аспектам повседневной жизни человека.</w:t>
      </w:r>
    </w:p>
    <w:p>
      <w:r>
        <w:t xml:space="preserve">Доступность – многие русские философы при изложении своих идей обходились без специфических философских терминов. Кроме того, часть философского наследия представлена в литературной форме (например, работы </w:t>
      </w:r>
      <w:proofErr w:type="spellStart"/>
      <w:r>
        <w:t>Ф.М.Достоевского</w:t>
      </w:r>
      <w:proofErr w:type="spellEnd"/>
      <w:r>
        <w:t xml:space="preserve">, некоторые труды </w:t>
      </w:r>
      <w:proofErr w:type="spellStart"/>
      <w:r>
        <w:t>В.С.Соловьева</w:t>
      </w:r>
      <w:proofErr w:type="spellEnd"/>
      <w:r>
        <w:t>).</w:t>
      </w:r>
      <w:r>
        <w:cr/>
      </w:r>
    </w:p>
    <w:p>
      <w:r>
        <w:t>Во всех областях философии — гносеология, логика, этика, эстетика и история философии — велись исследования в России.</w:t>
      </w:r>
    </w:p>
    <w:p/>
    <w:p>
      <w:r>
        <w:t xml:space="preserve">Первый период – IX – XVII вв.  русской </w:t>
      </w:r>
      <w:proofErr w:type="spellStart"/>
      <w:r>
        <w:t>предфилософии</w:t>
      </w:r>
      <w:proofErr w:type="spellEnd"/>
      <w:r>
        <w:t>.</w:t>
      </w:r>
    </w:p>
    <w:p>
      <w:r>
        <w:t xml:space="preserve">Особенности: </w:t>
      </w:r>
    </w:p>
    <w:p>
      <w:r>
        <w:t>1. Тесная связь с христианским вероучением, воспринятым из Византии.</w:t>
      </w:r>
    </w:p>
    <w:p>
      <w:r>
        <w:lastRenderedPageBreak/>
        <w:t xml:space="preserve">            2. Художественно – образный характер.</w:t>
      </w:r>
    </w:p>
    <w:p/>
    <w:p>
      <w:r>
        <w:t>Второй период – XVIII в. появились серьезные теоретические системы, сопоставимые с лучшими западными образцами.</w:t>
      </w:r>
    </w:p>
    <w:p>
      <w:r>
        <w:t>Особенности:</w:t>
      </w:r>
    </w:p>
    <w:p>
      <w:r>
        <w:t>1.</w:t>
      </w:r>
      <w:r>
        <w:tab/>
        <w:t>Отграничение предмета философии от богословских размышлений.</w:t>
      </w:r>
    </w:p>
    <w:p>
      <w:r>
        <w:t>2.</w:t>
      </w:r>
      <w:r>
        <w:tab/>
        <w:t>Высокий интерес к естествознанию.</w:t>
      </w:r>
    </w:p>
    <w:p>
      <w:r>
        <w:t>3.</w:t>
      </w:r>
      <w:r>
        <w:tab/>
        <w:t>Возрастающее внимание к проблемам познания в целом.</w:t>
      </w:r>
    </w:p>
    <w:p>
      <w:r>
        <w:t>4.</w:t>
      </w:r>
      <w:r>
        <w:tab/>
        <w:t>Осмысление сущности человека.</w:t>
      </w:r>
    </w:p>
    <w:p/>
    <w:p>
      <w:r>
        <w:t>Основные  проблемы эпохи были рассмотрены в учении М.В. Ломоносова</w:t>
      </w:r>
    </w:p>
    <w:p/>
    <w:p>
      <w:r>
        <w:t xml:space="preserve">Михаил Васильевич Ломоносов (1711-1765) родился на севере России, в Архангельской губернии, в семье богатого помора. Чувствуя с детства тягу к знаниям, он отправился с обозом из Холмогор в Москву, где был принят в </w:t>
      </w:r>
      <w:proofErr w:type="spellStart"/>
      <w:r>
        <w:t>Славяно</w:t>
      </w:r>
      <w:proofErr w:type="spellEnd"/>
      <w:r>
        <w:t xml:space="preserve"> – Греко – латинскую академию. В числе лучших студентов  был направлен для продолжения образования в Академию наук в Петербурге, а затем в университеты немецких городов Марбурга и Фрейбурга. По возвращении в Петербург Ломоносов продолжает занятия в Академии и вскоре становится первым русским академиком. В числе образовательных проектов ученого – создание Московского университета (ныне МГУ им. М.В. Ломоносова). Работы Ломоносова, заложившего фундамент русской науки, широко переводились и пользовались признанием в Европе.</w:t>
      </w:r>
    </w:p>
    <w:p/>
    <w:p>
      <w:r>
        <w:t>Отграничивая знание от богословия, Ломоносов писал:</w:t>
      </w:r>
    </w:p>
    <w:p/>
    <w:p>
      <w:r>
        <w:t>Создатель дал роду человеческому две книги. Первая – видимый сей мир, им созданный. Вторая книга – Священное писание. Не здраво рассудителен математик, если он хочет Божескую волю вымерять циркулем. Таков же и богословия учитель, если он думает, что по псалтырю можно научиться физике и химии.</w:t>
      </w:r>
    </w:p>
    <w:p/>
    <w:p>
      <w:r>
        <w:t>В центре научно – философских взглядов Ломоносова  - корпускулярная (атомно – молекулярная) теория строения материи. Он утверждал, что природа и материя находятся в постоянном движении и развития, а все вещи – в состоянии взаимосвязи. Последняя идея подводит Ломоносова к формулировке закона сохранения материи и движения.</w:t>
      </w:r>
    </w:p>
    <w:p>
      <w:r>
        <w:t xml:space="preserve">Если к чему </w:t>
      </w:r>
      <w:proofErr w:type="gramStart"/>
      <w:r>
        <w:t>–л</w:t>
      </w:r>
      <w:proofErr w:type="gramEnd"/>
      <w:r>
        <w:t xml:space="preserve">ибо нечто прибавилось, то это отнимается у чего –то другого. </w:t>
      </w:r>
      <w:proofErr w:type="gramStart"/>
      <w:r>
        <w:t>Так, сколько материи прибавляется какому – либо телу, столько же теряется у другого, сколько часов я затрачиваю на сон, столько же отнимаю от бодрствования.</w:t>
      </w:r>
      <w:proofErr w:type="gramEnd"/>
      <w:r>
        <w:t xml:space="preserve"> Так как это всеобщий закон природы, то он распространяется и на правила движения.</w:t>
      </w:r>
    </w:p>
    <w:p/>
    <w:p>
      <w:r>
        <w:t>На развитие отечественной философской и общественной мысли также оказали значительное воздействие произведения А.Н. Радищев.</w:t>
      </w:r>
    </w:p>
    <w:p/>
    <w:p>
      <w:r>
        <w:t>Александр Николаевич Радищев (1749-1802) родился в дворянской помещичьей семье, учился в Москве и Петербурге. В 1766 г. он был направлен на учебу в Германию, где познакомился с трудами немецких и французских просветителей. По возращении в Россию Радищев разрабатывает широкий спектр философских, этических, политических проблем; итогом этой работы стало произведение «Путешествие з Петербурга в Москву» (1790), где автор изображает рабское положение миллионов российских крестьян. После публикации книги Радищев «за злоумышление на государство» был приговорен к смертной казни,  позже замененной ссылкой в Сибирь. После амнистии 1797 г. он попытался вернуться  к общественно – политической деятельности, покончил жизнью, оставив записку: «Потомки отомстят за меня…»</w:t>
      </w:r>
    </w:p>
    <w:p/>
    <w:p>
      <w:r>
        <w:t>1. Центральное философское произведение «О человеке, о его смертности и бессмертии» - обобщение знаний и гипотез о сущности человека, работа закладывает основы русской философской антропологии.</w:t>
      </w:r>
    </w:p>
    <w:p/>
    <w:p>
      <w:r>
        <w:t>2.«Путешествие из Петербурга в Москву» - свобода, равенство как неотъемлемая и неотчуждаемая сущность человека.</w:t>
      </w:r>
    </w:p>
    <w:p/>
    <w:p>
      <w:r>
        <w:t>Соловьев  Владимир Сергеевич (1853 – 1900) – русский философ, богослов, поэт, почетный академик Императорской академии наук.</w:t>
      </w:r>
    </w:p>
    <w:p>
      <w:r>
        <w:t>Основные произведения:</w:t>
      </w:r>
    </w:p>
    <w:p>
      <w:r>
        <w:t>«Три разговора о войне, прогрессе и конце всемирной истории»</w:t>
      </w:r>
      <w:proofErr w:type="gramStart"/>
      <w:r>
        <w:t xml:space="preserve"> ,</w:t>
      </w:r>
      <w:proofErr w:type="gramEnd"/>
      <w:r>
        <w:t xml:space="preserve"> «Учение о Богочеловечестве»</w:t>
      </w:r>
    </w:p>
    <w:p>
      <w:r>
        <w:t>Сущность философии всеединства:</w:t>
      </w:r>
    </w:p>
    <w:p>
      <w:r>
        <w:t>Универсальная связь мира доступно раскрывает себя «цельному знанию» – единству, проявляющемуся в мистическом, рациональном, эмпирическом знании.</w:t>
      </w:r>
    </w:p>
    <w:p>
      <w:r>
        <w:t>Проявления всеединства:</w:t>
      </w:r>
    </w:p>
    <w:p>
      <w:r>
        <w:t>Онтологический аспект – единство Творца и творения.</w:t>
      </w:r>
    </w:p>
    <w:p>
      <w:r>
        <w:t>Гносеологический аспект – «цельное знание» – единство научного, философского и мистического знания.</w:t>
      </w:r>
    </w:p>
    <w:p>
      <w:r>
        <w:t>Аксиологический аспект – единство Истины, добра и красоты, соответствующих</w:t>
      </w:r>
      <w:proofErr w:type="gramStart"/>
      <w:r>
        <w:t xml:space="preserve"> Т</w:t>
      </w:r>
      <w:proofErr w:type="gramEnd"/>
      <w:r>
        <w:t>рем Ипостасям.</w:t>
      </w:r>
    </w:p>
    <w:p/>
    <w:p>
      <w:r>
        <w:t>Таким образом:</w:t>
      </w:r>
    </w:p>
    <w:p>
      <w:r>
        <w:t>1.</w:t>
      </w:r>
      <w:r>
        <w:tab/>
        <w:t xml:space="preserve">На раннем этапе </w:t>
      </w:r>
      <w:proofErr w:type="gramStart"/>
      <w:r>
        <w:t xml:space="preserve">( </w:t>
      </w:r>
      <w:proofErr w:type="gramEnd"/>
      <w:r>
        <w:t>IX – XVII вв.) русская философия развивается в русле христианского богословия.</w:t>
      </w:r>
    </w:p>
    <w:p>
      <w:r>
        <w:t>2.</w:t>
      </w:r>
      <w:r>
        <w:tab/>
        <w:t>К XVIII в.  русская философия становится частью мировой мысли и разделяет основные идеи европейской мысли Нового времени.</w:t>
      </w:r>
    </w:p>
    <w:p/>
    <w:p>
      <w:pPr>
        <w:rPr>
          <w:b/>
        </w:rPr>
      </w:pPr>
      <w:r>
        <w:rPr>
          <w:b/>
        </w:rPr>
        <w:t>Задания для самостоятельного выполнения:</w:t>
      </w:r>
    </w:p>
    <w:p>
      <w:r>
        <w:t>Задание 1. Прочитайте тексты: «О жизненных правилах», « О массовой, поверхностной морали», «Существует ли прогресс в морали» (стр. 63-67 В.Д. Губин Основы философии), ответьте на вопросы:</w:t>
      </w:r>
    </w:p>
    <w:p>
      <w:r>
        <w:t>1.</w:t>
      </w:r>
      <w:r>
        <w:tab/>
        <w:t xml:space="preserve">В </w:t>
      </w:r>
      <w:proofErr w:type="spellStart"/>
      <w:r>
        <w:t>Санксонском</w:t>
      </w:r>
      <w:proofErr w:type="spellEnd"/>
      <w:r>
        <w:t xml:space="preserve"> средневековом уложении написано: «Кто лишит жизни знатного, </w:t>
      </w:r>
      <w:proofErr w:type="gramStart"/>
      <w:r>
        <w:t>повинен</w:t>
      </w:r>
      <w:proofErr w:type="gramEnd"/>
      <w:r>
        <w:t xml:space="preserve"> уплатить 1400 </w:t>
      </w:r>
      <w:proofErr w:type="spellStart"/>
      <w:r>
        <w:t>солидов</w:t>
      </w:r>
      <w:proofErr w:type="spellEnd"/>
      <w:r>
        <w:t xml:space="preserve">.. За убитого лита 120 </w:t>
      </w:r>
      <w:proofErr w:type="spellStart"/>
      <w:r>
        <w:t>солидов</w:t>
      </w:r>
      <w:proofErr w:type="spellEnd"/>
      <w:r>
        <w:t xml:space="preserve"> платы.. За раба, убитого знатным, 36 </w:t>
      </w:r>
      <w:proofErr w:type="spellStart"/>
      <w:r>
        <w:t>солидов</w:t>
      </w:r>
      <w:proofErr w:type="spellEnd"/>
      <w:r>
        <w:t xml:space="preserve"> платы». Считаете ли вы, что мы стали более нравственными, поскольку у нас сейчас нет таких законно? Считаете ли вы, что мы стали более нравственными по сравнению с прошлым поколением, например, - с нашими родителями?</w:t>
      </w:r>
    </w:p>
    <w:p>
      <w:r>
        <w:t>2.</w:t>
      </w:r>
      <w:r>
        <w:tab/>
        <w:t xml:space="preserve">Некоторые люди полагают, что во всех неприятностях или несчастьях, которыми с ними случаются, всегда виноваты они сами: во всем, что у меня не получается, виновата моя лень, моя трусость, моя небрежность. А другие чаще обвиняют внешние обстоятельства и людей: чем я виноват, что плохо успеваю по истории, если учитель не смог меня заинтересовать, если он ведет уроки скучно и нудно? Чем я виноват, что упал и сильно ушибся, если нерадивый дворник не посыпал обледеневший тротуар песком? Чем я виноват, что родился в такой стране, где мне не могут обеспечить высокий уровень жизни? Какая позиция вам ближе и понятней? </w:t>
      </w:r>
    </w:p>
    <w:p/>
    <w:p>
      <w:r>
        <w:t>Задание 2.Выписать и выучить:</w:t>
      </w:r>
    </w:p>
    <w:p>
      <w:r>
        <w:t>1.</w:t>
      </w:r>
      <w:r>
        <w:tab/>
        <w:t>10 высказываний философов;</w:t>
      </w:r>
    </w:p>
    <w:p>
      <w:r>
        <w:t>2.</w:t>
      </w:r>
      <w:r>
        <w:tab/>
        <w:t>стихи В.С. Соловьева, А. Блока, А. Ахматовой, Цветаевой.</w:t>
      </w:r>
    </w:p>
    <w:p>
      <w:r>
        <w:t xml:space="preserve">Задание 3. Проанализируйте тексты Э. </w:t>
      </w:r>
      <w:proofErr w:type="spellStart"/>
      <w:r>
        <w:t>Фромма</w:t>
      </w:r>
      <w:proofErr w:type="spellEnd"/>
      <w:r>
        <w:t xml:space="preserve"> «Душа человека»,</w:t>
      </w:r>
    </w:p>
    <w:p>
      <w:r>
        <w:t xml:space="preserve"> В.С. Соловьева «Русская идея»                                         </w:t>
      </w:r>
    </w:p>
    <w:p/>
    <w:p>
      <w:r>
        <w:t xml:space="preserve">   Форма контроля самостоятельной работы:</w:t>
      </w:r>
    </w:p>
    <w:p>
      <w:r>
        <w:t></w:t>
      </w:r>
      <w:r>
        <w:tab/>
        <w:t xml:space="preserve">  Проверка рабочей тетради.</w:t>
      </w:r>
    </w:p>
    <w:p>
      <w:r>
        <w:t></w:t>
      </w:r>
      <w:r>
        <w:tab/>
        <w:t>Проверка списка определений ключевых понятий по данной теме.</w:t>
      </w:r>
    </w:p>
    <w:p>
      <w:r>
        <w:t xml:space="preserve">     - Анализ текстов Э. </w:t>
      </w:r>
      <w:proofErr w:type="spellStart"/>
      <w:r>
        <w:t>Фромма</w:t>
      </w:r>
      <w:proofErr w:type="spellEnd"/>
      <w:r>
        <w:t xml:space="preserve"> «Душа человека», В.С. Соловьева «Русская </w:t>
      </w:r>
    </w:p>
    <w:p>
      <w:r>
        <w:t xml:space="preserve">       идея»                                         </w:t>
      </w:r>
    </w:p>
    <w:p>
      <w:r>
        <w:t>Вопросы для самоконтроля по теме</w:t>
      </w:r>
      <w:proofErr w:type="gramStart"/>
      <w:r>
        <w:t xml:space="preserve">:. </w:t>
      </w:r>
      <w:proofErr w:type="gramEnd"/>
      <w:r>
        <w:t>Русская философия</w:t>
      </w:r>
    </w:p>
    <w:p/>
    <w:p>
      <w:r>
        <w:t>1. Какое философское течение рассматривает человека как существо, «заброшенное в мир», жизнь которого трагична, проблематична, временна и абсурдна?</w:t>
      </w:r>
    </w:p>
    <w:p>
      <w:r>
        <w:t>а) экзистенциализм;</w:t>
      </w:r>
    </w:p>
    <w:p>
      <w:r>
        <w:t>б) позитивизм;</w:t>
      </w:r>
    </w:p>
    <w:p>
      <w:r>
        <w:t>в) неотомизм;</w:t>
      </w:r>
    </w:p>
    <w:p>
      <w:r>
        <w:t>г) прагматизм</w:t>
      </w:r>
    </w:p>
    <w:p/>
    <w:p>
      <w:r>
        <w:t>2. … создал патриотическую идеологическую систему, которая утверждала принципы соборного единения народа, морально-этические нормы и ценности русского человека, национального миросозерцания, идеал Отечества («Святая Русь»):</w:t>
      </w:r>
    </w:p>
    <w:p>
      <w:r>
        <w:t>а) Григорий Сковорода;</w:t>
      </w:r>
    </w:p>
    <w:p>
      <w:r>
        <w:t>б) Андрей Рублев;</w:t>
      </w:r>
    </w:p>
    <w:p>
      <w:r>
        <w:t>в) Сергий Радонежский;</w:t>
      </w:r>
    </w:p>
    <w:p>
      <w:r>
        <w:t xml:space="preserve">г) Владимир I Святой. </w:t>
      </w:r>
    </w:p>
    <w:p/>
    <w:p>
      <w:r>
        <w:t>3. Религиозно-философское обоснование идеи единства Русского государства во главе с его исторически сложившимся центром – Москвой (идеи «Москва – Третий Рим») содержится:</w:t>
      </w:r>
    </w:p>
    <w:p>
      <w:r>
        <w:t>д)</w:t>
      </w:r>
      <w:r>
        <w:tab/>
        <w:t>в сочинен</w:t>
      </w:r>
      <w:proofErr w:type="gramStart"/>
      <w:r>
        <w:t>ии Ио</w:t>
      </w:r>
      <w:proofErr w:type="gramEnd"/>
      <w:r>
        <w:t xml:space="preserve">сифа Волоцкого «Просветитель или Обличение ереси </w:t>
      </w:r>
      <w:proofErr w:type="spellStart"/>
      <w:r>
        <w:t>жидовствующих</w:t>
      </w:r>
      <w:proofErr w:type="spellEnd"/>
      <w:r>
        <w:t>»;</w:t>
      </w:r>
    </w:p>
    <w:p>
      <w:r>
        <w:t>е)</w:t>
      </w:r>
      <w:r>
        <w:tab/>
        <w:t xml:space="preserve">в «посланиях» монаха Псковского </w:t>
      </w:r>
      <w:proofErr w:type="spellStart"/>
      <w:r>
        <w:t>Спасо</w:t>
      </w:r>
      <w:proofErr w:type="spellEnd"/>
      <w:r>
        <w:t xml:space="preserve">-Елеазарова монастыря </w:t>
      </w:r>
      <w:proofErr w:type="spellStart"/>
      <w:r>
        <w:t>Филофея</w:t>
      </w:r>
      <w:proofErr w:type="spellEnd"/>
      <w:r>
        <w:t>;</w:t>
      </w:r>
    </w:p>
    <w:p>
      <w:r>
        <w:t>ж)</w:t>
      </w:r>
      <w:r>
        <w:tab/>
        <w:t>в «Соборном Уложении» Ивана III;</w:t>
      </w:r>
    </w:p>
    <w:p>
      <w:r>
        <w:t>з)</w:t>
      </w:r>
      <w:r>
        <w:tab/>
        <w:t>в сочинениях афонского учёного монаха Максима Грека, прибывшего на Русь для участия в переводах и сверке богослужебных книг.</w:t>
      </w:r>
    </w:p>
    <w:p>
      <w:r>
        <w:t>4. Первым русским философом считается:</w:t>
      </w:r>
    </w:p>
    <w:p>
      <w:r>
        <w:t>д)</w:t>
      </w:r>
      <w:r>
        <w:tab/>
        <w:t xml:space="preserve">игумен </w:t>
      </w:r>
      <w:proofErr w:type="gramStart"/>
      <w:r>
        <w:t>Троице-Сергиевского</w:t>
      </w:r>
      <w:proofErr w:type="gramEnd"/>
      <w:r>
        <w:t xml:space="preserve"> монастыря Сергий Радонежский (1321–1392), благословивший московского князя Дмитрия Донского на Куликово сражение с татарами;</w:t>
      </w:r>
    </w:p>
    <w:p>
      <w:r>
        <w:t>е)</w:t>
      </w:r>
      <w:r>
        <w:tab/>
        <w:t>Андрей Рублев (1360–1430), иконы которого предстают перед нами как «философия в красках»;</w:t>
      </w:r>
    </w:p>
    <w:p>
      <w:r>
        <w:t>ж)</w:t>
      </w:r>
      <w:r>
        <w:tab/>
        <w:t>киевский митрополит Илларион (XI в.), создавший проповедь-молитву «Слово о законе и благодати»;</w:t>
      </w:r>
    </w:p>
    <w:p>
      <w:r>
        <w:t>з)</w:t>
      </w:r>
      <w:r>
        <w:tab/>
        <w:t>Григорий Сковорода (1722–1794), критиковавший официальную религию за её догматизм и схоластику.</w:t>
      </w:r>
    </w:p>
    <w:p>
      <w:r>
        <w:t>5. Одним из основных принципов познания сторонники позитивизма считают:</w:t>
      </w:r>
    </w:p>
    <w:p>
      <w:r>
        <w:t xml:space="preserve">а) </w:t>
      </w:r>
      <w:proofErr w:type="spellStart"/>
      <w:r>
        <w:t>интенциональность</w:t>
      </w:r>
      <w:proofErr w:type="spellEnd"/>
      <w:r>
        <w:t>;</w:t>
      </w:r>
    </w:p>
    <w:p>
      <w:r>
        <w:t>б) инструментализм;</w:t>
      </w:r>
    </w:p>
    <w:p>
      <w:r>
        <w:t>в) верификацию;</w:t>
      </w:r>
    </w:p>
    <w:p>
      <w:r>
        <w:t>г) интерпретацию.</w:t>
      </w:r>
    </w:p>
    <w:p>
      <w:r>
        <w:t>6. Согласно учению О. Конта развитие человеческого общества проходит последовательно три стадии или состояния человеческого духа:</w:t>
      </w:r>
    </w:p>
    <w:p>
      <w:r>
        <w:t xml:space="preserve">а) мифологическую – философскую – позитивную; </w:t>
      </w:r>
    </w:p>
    <w:p>
      <w:r>
        <w:t xml:space="preserve">б) теологическую – метафизическую – позитивную; </w:t>
      </w:r>
    </w:p>
    <w:p>
      <w:r>
        <w:t xml:space="preserve">в) религиозную – натуралистическую – позитивную; </w:t>
      </w:r>
    </w:p>
    <w:p>
      <w:r>
        <w:t xml:space="preserve">г) философскую – позитивную – религиозную. </w:t>
      </w:r>
    </w:p>
    <w:p/>
    <w:p>
      <w:r>
        <w:t xml:space="preserve">7. Идеи исихазма (религиозно-этического учения о превосходстве духовных начал над </w:t>
      </w:r>
      <w:proofErr w:type="gramStart"/>
      <w:r>
        <w:t>материальными</w:t>
      </w:r>
      <w:proofErr w:type="gramEnd"/>
      <w:r>
        <w:t>) высказывались в XVI веке:</w:t>
      </w:r>
    </w:p>
    <w:p>
      <w:r>
        <w:t xml:space="preserve">а) представителем </w:t>
      </w:r>
      <w:proofErr w:type="spellStart"/>
      <w:r>
        <w:t>нестяжателей</w:t>
      </w:r>
      <w:proofErr w:type="spellEnd"/>
      <w:r>
        <w:t xml:space="preserve"> – Нилом </w:t>
      </w:r>
      <w:proofErr w:type="spellStart"/>
      <w:r>
        <w:t>Сорским</w:t>
      </w:r>
      <w:proofErr w:type="spellEnd"/>
      <w:r>
        <w:t>;</w:t>
      </w:r>
    </w:p>
    <w:p>
      <w:r>
        <w:t>б) представителем иосифлян – Иосифом Волоцким;</w:t>
      </w:r>
    </w:p>
    <w:p>
      <w:r>
        <w:t>в) представителем Избранной Рады – Андреем Курбским;</w:t>
      </w:r>
    </w:p>
    <w:p>
      <w:r>
        <w:t>г) представителем «ближнего круга» Ивана IV – монахом Сильвестром.</w:t>
      </w:r>
    </w:p>
    <w:p/>
    <w:p>
      <w:r>
        <w:t>8. Заложив основу русской философской антропологии (трактат «О человеке, его смерти и бессмертии»), … попытался применить материалистическую методологию к анализу явлений психики и духовности, но пришел к идеям, схожим с идеями Платона (о вечности души и переходе ее от одного тела к другому):</w:t>
      </w:r>
    </w:p>
    <w:p>
      <w:r>
        <w:t>а) М.В. Ломоносов (1711–1765);</w:t>
      </w:r>
    </w:p>
    <w:p>
      <w:r>
        <w:t>б) А.С. Хомяков (1804–1860);</w:t>
      </w:r>
    </w:p>
    <w:p>
      <w:r>
        <w:t>в) К.С. Аксаков (1817–1860);</w:t>
      </w:r>
    </w:p>
    <w:p>
      <w:r>
        <w:t>г) А.Н. Радищев (1749–1802).</w:t>
      </w:r>
    </w:p>
    <w:p>
      <w:r>
        <w:t xml:space="preserve">12. Истину П.А. Флоренский понимал как: </w:t>
      </w:r>
    </w:p>
    <w:p>
      <w:r>
        <w:t>д)</w:t>
      </w:r>
      <w:r>
        <w:tab/>
        <w:t>нечто очевидное, а потому не нуждающееся в доказательстве;</w:t>
      </w:r>
    </w:p>
    <w:p>
      <w:r>
        <w:t>е)</w:t>
      </w:r>
      <w:r>
        <w:tab/>
        <w:t>то, что приносит пользу, выгоду;</w:t>
      </w:r>
    </w:p>
    <w:p>
      <w:r>
        <w:t>ж)</w:t>
      </w:r>
      <w:r>
        <w:tab/>
        <w:t>совокупность признанных в данный момент научным сообществом предпосылок, определяющих конкретное научное исследование;</w:t>
      </w:r>
    </w:p>
    <w:p>
      <w:r>
        <w:t>з)</w:t>
      </w:r>
      <w:r>
        <w:tab/>
        <w:t>адекватное, подтверждённое практикой отражение предметов и явлений действительности познающим субъектом.</w:t>
      </w:r>
    </w:p>
    <w:p>
      <w:r>
        <w:t>9. Этапы становления русского материализма связаны с именами:</w:t>
      </w:r>
    </w:p>
    <w:p>
      <w:r>
        <w:t>д)</w:t>
      </w:r>
      <w:r>
        <w:tab/>
        <w:t xml:space="preserve">Максима Грека и </w:t>
      </w:r>
      <w:proofErr w:type="spellStart"/>
      <w:r>
        <w:t>Филофея</w:t>
      </w:r>
      <w:proofErr w:type="spellEnd"/>
      <w:r>
        <w:t>;</w:t>
      </w:r>
    </w:p>
    <w:p>
      <w:r>
        <w:t>е)</w:t>
      </w:r>
      <w:r>
        <w:tab/>
        <w:t>М.В. Ломоносова и А.Н. Радищева;</w:t>
      </w:r>
    </w:p>
    <w:p>
      <w:r>
        <w:t>ж)</w:t>
      </w:r>
      <w:r>
        <w:tab/>
        <w:t>А.С. Хомякова и  К.С. Аксакова;</w:t>
      </w:r>
    </w:p>
    <w:p>
      <w:r>
        <w:t>з)</w:t>
      </w:r>
      <w:r>
        <w:tab/>
        <w:t xml:space="preserve">Нила </w:t>
      </w:r>
      <w:proofErr w:type="spellStart"/>
      <w:r>
        <w:t>Сорского</w:t>
      </w:r>
      <w:proofErr w:type="spellEnd"/>
      <w:r>
        <w:t xml:space="preserve"> и П.Я. Чаадаева.</w:t>
      </w:r>
    </w:p>
    <w:p/>
    <w:p>
      <w:r>
        <w:t xml:space="preserve">10. … поставил вопрос о «русском пути»: или для России не осталось иного пути, </w:t>
      </w:r>
      <w:proofErr w:type="gramStart"/>
      <w:r>
        <w:t>кроме</w:t>
      </w:r>
      <w:proofErr w:type="gramEnd"/>
      <w:r>
        <w:t xml:space="preserve"> западноевропейского, или она пойдет самобытным путем, отвечая на «важнейшие вопросы, какие занимают человечество»:</w:t>
      </w:r>
    </w:p>
    <w:p>
      <w:r>
        <w:t>д)</w:t>
      </w:r>
      <w:r>
        <w:tab/>
        <w:t>Т.Н. Грановский;</w:t>
      </w:r>
    </w:p>
    <w:p>
      <w:r>
        <w:t>е)</w:t>
      </w:r>
      <w:r>
        <w:tab/>
        <w:t xml:space="preserve">К.Д. </w:t>
      </w:r>
      <w:proofErr w:type="spellStart"/>
      <w:r>
        <w:t>Кавелин</w:t>
      </w:r>
      <w:proofErr w:type="spellEnd"/>
      <w:r>
        <w:t>;</w:t>
      </w:r>
    </w:p>
    <w:p>
      <w:r>
        <w:t>ж)</w:t>
      </w:r>
      <w:r>
        <w:tab/>
        <w:t>И.П. Кулибин;</w:t>
      </w:r>
    </w:p>
    <w:p>
      <w:r>
        <w:t>з)</w:t>
      </w:r>
      <w:r>
        <w:tab/>
        <w:t>П.Я. Чаадаев</w:t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5</cp:revision>
  <dcterms:created xsi:type="dcterms:W3CDTF">2020-05-10T09:31:00Z</dcterms:created>
  <dcterms:modified xsi:type="dcterms:W3CDTF">2020-05-13T19:01:00Z</dcterms:modified>
</cp:coreProperties>
</file>