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792B" w14:textId="77777777" w:rsidR="001740F6" w:rsidRDefault="001740F6" w:rsidP="001740F6"/>
    <w:p w14:paraId="2E0008F1" w14:textId="77777777" w:rsidR="001740F6" w:rsidRDefault="001740F6" w:rsidP="001740F6">
      <w:r>
        <w:t xml:space="preserve">ТЕМА: </w:t>
      </w:r>
      <w:r w:rsidRPr="00DC5525">
        <w:rPr>
          <w:b/>
          <w:bCs/>
        </w:rPr>
        <w:t>ФИЛОСОФИЯ ЭПОХИ ПРОСВЕЩЕНИЯ</w:t>
      </w:r>
      <w:r>
        <w:t xml:space="preserve"> (информация для ориентации)</w:t>
      </w:r>
    </w:p>
    <w:p w14:paraId="5263C05F" w14:textId="77777777" w:rsidR="001740F6" w:rsidRDefault="001740F6" w:rsidP="001740F6">
      <w:r>
        <w:t xml:space="preserve"> Эпоха Просвещения </w:t>
      </w:r>
      <w:proofErr w:type="gramStart"/>
      <w:r>
        <w:t>- это</w:t>
      </w:r>
      <w:proofErr w:type="gramEnd"/>
      <w:r>
        <w:t xml:space="preserve"> европейское идейное движение, основанное на вере, что разум и наука лучше всего помогают познать мир и человека. Данный период характеризовался активным развитием естественных наук, что объяснялось потребностями нового буржуазного общества, которое пришло на смену феодализму, развивая пантеизм. В философии Просвещения можно выделить направления: деистическое; атеистическое-материалистическое; утопическое (коммунистическое). Главные </w:t>
      </w:r>
      <w:r w:rsidRPr="00DC5525">
        <w:rPr>
          <w:b/>
          <w:bCs/>
        </w:rPr>
        <w:t xml:space="preserve">проблемы </w:t>
      </w:r>
      <w:r>
        <w:t xml:space="preserve">философии этого времени сводились, как правило, к учениям о </w:t>
      </w:r>
      <w:r w:rsidRPr="00DC5525">
        <w:rPr>
          <w:b/>
          <w:bCs/>
        </w:rPr>
        <w:t>бытие и познании</w:t>
      </w:r>
      <w:r>
        <w:t xml:space="preserve">. Среди них: субстанция (первичная основа) вселенной и ее свойства; соотношение материальных (атомы) и духовных (монады) единиц бытия; методы и уровни познания; причины неправильного толкования, неправильного мнения (заблуждения). Эпоха Просвещения принесла немало великих имен: Локк Джон, Г. Лейбниц, Джордж, Дэвид Юм, Франсуа Вольтер, Жан-Жак Руссо, Дени Дидро, Жюльен Офре Ламетри, Клод Адриан Гельвеций, Поль Анри Гольбах, Д. Беркли, Монтескье.  Круг вопросов, которые отражены в их трудах, в основном представлен </w:t>
      </w:r>
      <w:r w:rsidRPr="00DC5525">
        <w:rPr>
          <w:b/>
          <w:bCs/>
        </w:rPr>
        <w:t>проблемами человека и общественного устройства</w:t>
      </w:r>
      <w:r>
        <w:t xml:space="preserve">. Исключение - работа Гольбаха «Система природы», в которой развивается материалистическое учение о мире и его свойствах. В работах Дидро, Гельвеции, Ламетри развивается учение о чувственных и духовных качествах человека, уме, как способности преодолевать предрассудки и получать знания. Ламетри представил человека как механическое образование в своей работе «Человек - машина». Механистической картины мира придерживались Гольбах, Гельвеций. Согласно Гольбаху, нет ничего, кроме материи, и ее движения, которое является способом существования материи. Развивая учение об обществе, философы критиковали абсолютную монархию, разрабатывали </w:t>
      </w:r>
      <w:r w:rsidRPr="00DC5525">
        <w:rPr>
          <w:b/>
          <w:bCs/>
        </w:rPr>
        <w:t>концепцию гражданского общества,</w:t>
      </w:r>
      <w:r>
        <w:t xml:space="preserve"> основанную на принципах свободы, равенства и братства (Руссо). Значительное внимание было уделено критике религии, были подчеркнуты преимущества знания по сравнению с верой. </w:t>
      </w:r>
    </w:p>
    <w:p w14:paraId="57D7D20B" w14:textId="77777777" w:rsidR="001740F6" w:rsidRDefault="001740F6" w:rsidP="001740F6">
      <w:r>
        <w:t xml:space="preserve">Вопросы 1. Что является решающей ролью в познании мира и человека, по мнению философов эпохи Просвещения? Разделяете ли вы их точку зрения? 2. Как понимали мыслители эпохи Просвещения лозунг «свобода, равенство и братство»? 3. Расскажите об основных проблемах философии эпохи Просвещения. 4. Назовите и расшифруйте три основных направления философии эпохи Просвещения. Какой из них вам больше импонирует и почему? 5. Расскажите об отношении философов эпохи Просвещения к религии? Обоснуйте их точку зрения. </w:t>
      </w:r>
    </w:p>
    <w:p w14:paraId="0DA1C3C5" w14:textId="77777777" w:rsidR="001740F6" w:rsidRDefault="001740F6" w:rsidP="001740F6">
      <w:r>
        <w:t xml:space="preserve"> Задания 1. Составить глоссарий, представив его в виде таблицы. Термин Содержание Философское учение, например: Материя - термин, употребляемый в философии для обозначения простейшего элемента, неделимой части бытия. </w:t>
      </w:r>
      <w:proofErr w:type="gramStart"/>
      <w:r>
        <w:t>Деизм  -</w:t>
      </w:r>
      <w:proofErr w:type="gramEnd"/>
      <w:r>
        <w:t xml:space="preserve"> Безбожие; система взглядов, отвергающих религиозную веру в сверхъестественное. Субстанция</w:t>
      </w:r>
      <w:proofErr w:type="gramStart"/>
      <w:r>
        <w:t xml:space="preserve"> ..</w:t>
      </w:r>
      <w:proofErr w:type="gramEnd"/>
      <w:r>
        <w:t xml:space="preserve"> </w:t>
      </w:r>
    </w:p>
    <w:p w14:paraId="11E012E4" w14:textId="77777777" w:rsidR="001740F6" w:rsidRDefault="001740F6" w:rsidP="001740F6">
      <w:r>
        <w:t xml:space="preserve">Практическое задание 1. </w:t>
      </w:r>
    </w:p>
    <w:p w14:paraId="5C4182C1" w14:textId="77777777" w:rsidR="001740F6" w:rsidRDefault="001740F6" w:rsidP="001740F6">
      <w:r>
        <w:t xml:space="preserve">Аргументируйте мнение Беркли, высказанное в данном отрывке. «Все согласятся с тем, что ни наши мысли, ни страсти, ни идеи, образуемые воображением, не существуют вне нашей души. И вот для меня не менее очевидно, что различные ощущения или идеи, запечатленные в чувственности, как бы смешаны или соединены они ни были между собою (т.е. какие бы предметы они не образовывали), не могут иначе существовать, как в духе, который их воспринимает. Я полагаю, что каждый может непосредственно убедиться в этом, если обратить внимание на то, что подразумевается под термином «существует в его применении к ощущаемым вещам». Я говорю: «..стол, на котором я пишу, существует, - это значит, что я вижу и осязаю его; если бы я находился вне моего кабинета, то также бы сказал, что стол существует, разумея тем самым, что, находясь в моем кабинете, я мог бы воспринять его, или же что какой-либо другой дух действительно воспринимает его. Здесь был запах – это значит, я его обонял; был звук – </w:t>
      </w:r>
      <w:r>
        <w:lastRenderedPageBreak/>
        <w:t>значит, его слышали; были цвет или фигура – значит, они были восприняты зрением или осязанием. Это все, что я могу разуметь под такими или подобными выражениями. Ибо то, что говорится о безусловном существовании немыслящих вещей без какого-либо отношения к их воспринимаемости, для меня совершенно непонятно. Их esse есть percipi (существование есть восприятие. – примеч. составителя), и невозможно, чтобы они имели какое-либо существование вне духов или воспринимающих их мыслящих вещей. Правда, существует поразительно распространенное между людьми мнение, будто дома, горы, реки, одним словом, все ощущаемые предметы имеют естественное или реальное существование, отличное от их воспринимаемости умом. Но с какой бы уверенностью и общим согласием не утверждалось это начало, всякий имеющий смелость подвергнуть его исследованию найдет, если я не ошибаюсь, что оно заключает в себе явное противоречие. Ибо, что такое вышеупомянутые предметы, как не вещи, воспринимаемые нами в ощущениях? И что же мы воспринимаем, как не наши собственные идеи или ощущения? И не будет ли полным противоречием допустить, что какое-либо из них или какое-либо их сочетание существует, не будучи воспринимаемым?»</w:t>
      </w:r>
    </w:p>
    <w:p w14:paraId="5841FC5B" w14:textId="77777777" w:rsidR="001740F6" w:rsidRDefault="001740F6" w:rsidP="001740F6">
      <w:r>
        <w:t xml:space="preserve">Практическое задание </w:t>
      </w:r>
      <w:proofErr w:type="gramStart"/>
      <w:r>
        <w:t>2.Ознакомьтесь</w:t>
      </w:r>
      <w:proofErr w:type="gramEnd"/>
      <w:r>
        <w:t xml:space="preserve"> с приведенным ниже рассуждением Беркли. В чем разница мнений Беркли и Локка на источник человеческого знания? «Некоторые делают различие между первичными и вторичными качествами. Под первыми они подразумевают протяжение, фигуру, движение, покой, вещественность или непроницаемость и число; под вторыми – все прочие ощущаемые качества, как, например, цвета, звуки, вкусы и т.п. Они признают, что идеи, которые мы имеем о последних, не сходны с чем-либо существующим вне духа или невоспринятым; но утверждают, что наши идеи первичных качеств суть отпечатки или образы вещей, существующих вне духа, в немыслящей субстанции, которую они называют материей. Под материей мы должны, следовательно, разуметь инертную, нечувствующую субстанцию, в которой действительно существуют протяжение, фигура и движение. Однако из сказанного выше ясно вытекает, что протяжение, фигура и движение суть лишь идеи, существующие в духе, что идея не может быть сходна ни с чем, кроме идеи, и что, следовательно, ни она сама, ни ее первообраз не могут существовать в невоспринимающей субстанции. Отсюда очевидно, что самое понятие о том, что называется материей или телесной субстанцией, заключает в себе противоречие»</w:t>
      </w:r>
    </w:p>
    <w:p w14:paraId="767B0B84" w14:textId="77777777" w:rsidR="001740F6" w:rsidRDefault="001740F6" w:rsidP="001740F6">
      <w:r>
        <w:t xml:space="preserve"> Назовите термины и составьте кроссворд. По горизонтали: 1. Физическое вещество, в отличие от психического и духовного. 3. Термин, употребляемый в философии для обозначения простейшего элемента, неделимой части бытия (Как называются духовные единицы бытия?). 5. Философское учение, отождествляющее Бога и мир. 9. Концепция гражданского общества основана на принципах свободы, братства и «...». По вертикали: 2. Безбожие; система взглядов, отвергающих религиозную веру в сверхъестественное. 4. Объективная реальность, рассматриваемая со стороны ее внутреннего единства; материя в аспекте единства всех форм ее движения; предельное основание, которое дает возможность свести чувственное многообразие и изменчивость свойств к чему-то постоянному, устойчивому и самостоятельно существующему. 6. Автор работы «Человек-машина». 7. Что философы эпохи Просвещения ставили выше веры? 8. Направление, которое признает существование Бога и сотворение им мира, но отрицает большую часть сверхъестественных и мистических явлений, Божественное откровение и религиозный догматизм. 10. Материальная единица бытия. 11. По мнению философов эпохи Просвещения, решающую роль в познании мира и человека играют разум и «...». </w:t>
      </w:r>
    </w:p>
    <w:p w14:paraId="6975CCB3" w14:textId="77777777" w:rsidR="001740F6" w:rsidRDefault="001740F6" w:rsidP="001740F6">
      <w:pPr>
        <w:rPr>
          <w:b/>
          <w:bCs/>
        </w:rPr>
      </w:pPr>
      <w:r w:rsidRPr="009F5847">
        <w:rPr>
          <w:b/>
          <w:bCs/>
        </w:rPr>
        <w:t>Тестовые задания</w:t>
      </w:r>
    </w:p>
    <w:p w14:paraId="673AD1B5" w14:textId="77777777" w:rsidR="001740F6" w:rsidRDefault="001740F6" w:rsidP="001740F6">
      <w:r>
        <w:t xml:space="preserve"> 1. Какого направления придерживался Вольтер? а) атеизма б) пантеизма в) теизма г) деизма </w:t>
      </w:r>
    </w:p>
    <w:p w14:paraId="568BEF0F" w14:textId="77777777" w:rsidR="001740F6" w:rsidRDefault="001740F6" w:rsidP="001740F6">
      <w:r>
        <w:t xml:space="preserve">2. Сторонниками чего были философы Дидро, Ламетри, Гольбах? а) деизма б) идеализма в) пантеизма г) материализма д) атеизма </w:t>
      </w:r>
    </w:p>
    <w:p w14:paraId="515EF847" w14:textId="77777777" w:rsidR="001740F6" w:rsidRDefault="001740F6" w:rsidP="001740F6">
      <w:r>
        <w:t>3. Правда ли, что французские просветители считали главным двигателем разум? а) да б) нет</w:t>
      </w:r>
    </w:p>
    <w:p w14:paraId="43678FDD" w14:textId="77777777" w:rsidR="001740F6" w:rsidRDefault="001740F6" w:rsidP="001740F6">
      <w:r>
        <w:lastRenderedPageBreak/>
        <w:t xml:space="preserve"> 4. Монтескье думал, что «власть создавать законы, власть приводить в исполнение постановления общегосударственного характера и власть судить преступления или тяжбы частных лиц» нужно: а) отдать в руки монарху б) разделить в) сосредоточить в руках законодательного собрания г) передать церкви </w:t>
      </w:r>
    </w:p>
    <w:p w14:paraId="7706E37A" w14:textId="77777777" w:rsidR="001740F6" w:rsidRDefault="001740F6" w:rsidP="001740F6">
      <w:r>
        <w:t xml:space="preserve">5. На основе каких принципов философы эпохи Просвещения предлагали преобразовывать мир? а) веры и разума б) разума и справедливости в) любви и дружбы г) веры и интуиции </w:t>
      </w:r>
    </w:p>
    <w:p w14:paraId="5E51C97D" w14:textId="77777777" w:rsidR="001740F6" w:rsidRDefault="001740F6" w:rsidP="001740F6">
      <w:r>
        <w:t xml:space="preserve">6. Что французские просветители считали критерием прогресса общества? а) Уровень развития производительных сил общества. б) Степень совершенства разума. в) Степень демократичности политического устройства г) Уровень религиозности общества </w:t>
      </w:r>
    </w:p>
    <w:p w14:paraId="02AB9828" w14:textId="77777777" w:rsidR="001740F6" w:rsidRDefault="001740F6" w:rsidP="001740F6">
      <w:r>
        <w:t>7. Что свойственно философии Просвещения? а) атеизм; б) религиозность; в) внимание к социальным вопросам; г) преобладание проблематики онтологии и гносеологии</w:t>
      </w:r>
    </w:p>
    <w:p w14:paraId="0BF8DE8C" w14:textId="77777777" w:rsidR="001740F6" w:rsidRDefault="001740F6" w:rsidP="001740F6">
      <w:r>
        <w:t xml:space="preserve"> 8. За что французских просветителей назвали “энциклопедистами”? а) за огромные энциклопедические знания; б) за составление “Энциклопедии наук, искусств, ремесел”; в) за привычку размышлять в своих произведениях слишком много, даже по легким вопросам</w:t>
      </w:r>
    </w:p>
    <w:p w14:paraId="657E5430" w14:textId="77777777" w:rsidR="001740F6" w:rsidRDefault="001740F6" w:rsidP="001740F6">
      <w:r>
        <w:t xml:space="preserve"> 9. Кто наиболее детально объяснил идею общественного прогресса, основанного на совершенствовании разума? а) Вольтер, б) Дидро, в) Кондорсе, г) Монтескье. </w:t>
      </w:r>
    </w:p>
    <w:p w14:paraId="3A70902B" w14:textId="77777777" w:rsidR="001740F6" w:rsidRDefault="001740F6" w:rsidP="001740F6">
      <w:r>
        <w:t xml:space="preserve">10. Являются ли философы эпохи Просвещения создателями системы законов и категорий диалектики? а) да б) нет </w:t>
      </w:r>
    </w:p>
    <w:p w14:paraId="0B578AE8" w14:textId="77777777" w:rsidR="001740F6" w:rsidRDefault="001740F6" w:rsidP="001740F6">
      <w:r>
        <w:t>11. Кто придерживался позиции, что в природе нет случайного, все события имеют свою причину? а) Вольтер б) Дидро в) Ламетри г) Гольбах</w:t>
      </w:r>
    </w:p>
    <w:p w14:paraId="38788C1F" w14:textId="77777777" w:rsidR="001740F6" w:rsidRDefault="001740F6" w:rsidP="001740F6">
      <w:r>
        <w:t xml:space="preserve"> 12. Что, по мнению Руссо, является основной причиной социального неравенства? а) частная собственность, б) власть, 58 в) воспитание, г) образование</w:t>
      </w:r>
    </w:p>
    <w:p w14:paraId="03A450B1" w14:textId="77777777" w:rsidR="001740F6" w:rsidRDefault="001740F6" w:rsidP="001740F6">
      <w:r>
        <w:t xml:space="preserve"> 13. Какой позиции придерживается Гольбах в «Системе природы»: а) материалистической, б) идеалистической, в) дуалистической, г) агностической </w:t>
      </w:r>
    </w:p>
    <w:p w14:paraId="51B83818" w14:textId="77777777" w:rsidR="001740F6" w:rsidRDefault="001740F6" w:rsidP="001740F6">
      <w:r>
        <w:t xml:space="preserve">14. Представителями философии французского Просвещения были: а) Гольбах, б) Гегель в) Гельвеций, г) Кампанелла д) Шеллинг </w:t>
      </w:r>
    </w:p>
    <w:p w14:paraId="234CC77D" w14:textId="77777777" w:rsidR="001740F6" w:rsidRDefault="001740F6" w:rsidP="001740F6">
      <w:r>
        <w:t xml:space="preserve">15. Сторонниками какой позиции были французские просветители? а) материалистической, б) идеалистической, в) диалектической, г) скептической </w:t>
      </w:r>
    </w:p>
    <w:p w14:paraId="797466A7" w14:textId="77777777" w:rsidR="00933008" w:rsidRDefault="00933008"/>
    <w:sectPr w:rsidR="00933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6E"/>
    <w:rsid w:val="001740F6"/>
    <w:rsid w:val="00927F6E"/>
    <w:rsid w:val="00933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9C5C-631E-490D-A434-05A735B3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vwergunova@outlook.com</dc:creator>
  <cp:keywords/>
  <dc:description/>
  <cp:lastModifiedBy>vwergunova@outlook.com</cp:lastModifiedBy>
  <cp:revision>2</cp:revision>
  <dcterms:created xsi:type="dcterms:W3CDTF">2020-11-02T17:24:00Z</dcterms:created>
  <dcterms:modified xsi:type="dcterms:W3CDTF">2020-11-02T17:24:00Z</dcterms:modified>
</cp:coreProperties>
</file>