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6E" w:rsidRPr="003471D0" w:rsidRDefault="00611A6E" w:rsidP="0023699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ГОСУДАРСТВЕННОЕ БЮДЖЕТНОЕ ПРОФЕССИОНАЛЬНОЕ</w:t>
      </w:r>
    </w:p>
    <w:p w:rsidR="00611A6E" w:rsidRPr="003471D0" w:rsidRDefault="00611A6E" w:rsidP="0023699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ОБРАЗОВАТЕЛЬНОЕ УЧРЕЖДЕНИЕ</w:t>
      </w:r>
    </w:p>
    <w:p w:rsidR="00611A6E" w:rsidRPr="003471D0" w:rsidRDefault="00611A6E" w:rsidP="0023699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РОСТОВСКОЙ ОБЛАСТИ</w:t>
      </w:r>
    </w:p>
    <w:p w:rsidR="00611A6E" w:rsidRPr="003471D0" w:rsidRDefault="00611A6E" w:rsidP="0023699B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«ДОНСКОЙ ПЕДАГОГИЧЕСКИЙ КОЛЛЕДЖ»</w:t>
      </w: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proofErr w:type="gramStart"/>
      <w:r w:rsidRPr="003471D0">
        <w:rPr>
          <w:rFonts w:cs="Times New Roman"/>
          <w:szCs w:val="28"/>
        </w:rPr>
        <w:t>Рассмотрено</w:t>
      </w:r>
      <w:proofErr w:type="gramEnd"/>
      <w:r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ab/>
        <w:t>Утверждено на</w:t>
      </w: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 xml:space="preserve">ПЦК </w:t>
      </w:r>
      <w:proofErr w:type="gramStart"/>
      <w:r w:rsidRPr="003471D0">
        <w:rPr>
          <w:rFonts w:cs="Times New Roman"/>
          <w:szCs w:val="28"/>
        </w:rPr>
        <w:t>естественно-математических</w:t>
      </w:r>
      <w:proofErr w:type="gramEnd"/>
      <w:r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ab/>
        <w:t>заседании ОМК</w:t>
      </w: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 xml:space="preserve">дисциплин                                          </w:t>
      </w: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Протокол №  7 от 24 мая 2019</w:t>
      </w:r>
      <w:r w:rsidR="00C2303B" w:rsidRPr="003471D0">
        <w:rPr>
          <w:rFonts w:cs="Times New Roman"/>
          <w:szCs w:val="28"/>
        </w:rPr>
        <w:tab/>
      </w:r>
      <w:r w:rsidR="00C2303B" w:rsidRPr="003471D0">
        <w:rPr>
          <w:rFonts w:cs="Times New Roman"/>
          <w:szCs w:val="28"/>
        </w:rPr>
        <w:tab/>
      </w:r>
      <w:r w:rsidR="00C2303B" w:rsidRPr="003471D0">
        <w:rPr>
          <w:rFonts w:cs="Times New Roman"/>
          <w:szCs w:val="28"/>
        </w:rPr>
        <w:tab/>
      </w:r>
      <w:r w:rsidRPr="003471D0">
        <w:rPr>
          <w:rFonts w:cs="Times New Roman"/>
          <w:szCs w:val="28"/>
        </w:rPr>
        <w:t xml:space="preserve"> Протокол № 6 от 20 июня 2019</w:t>
      </w: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b/>
          <w:bCs/>
          <w:szCs w:val="28"/>
        </w:rPr>
      </w:pPr>
    </w:p>
    <w:p w:rsidR="008401FD" w:rsidRPr="00C2303B" w:rsidRDefault="008401FD" w:rsidP="008401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Cs w:val="28"/>
        </w:rPr>
      </w:pPr>
      <w:r w:rsidRPr="00C2303B">
        <w:rPr>
          <w:rFonts w:cs="Times New Roman"/>
          <w:b/>
          <w:bCs/>
          <w:szCs w:val="28"/>
        </w:rPr>
        <w:t>Контрольно-оценочные средства</w:t>
      </w:r>
    </w:p>
    <w:p w:rsidR="008401FD" w:rsidRPr="00C2303B" w:rsidRDefault="008401FD" w:rsidP="008401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Cs w:val="28"/>
        </w:rPr>
      </w:pPr>
    </w:p>
    <w:p w:rsidR="008401FD" w:rsidRPr="00C2303B" w:rsidRDefault="008401FD" w:rsidP="008401FD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  <w:r w:rsidRPr="00C2303B">
        <w:rPr>
          <w:rFonts w:cs="Times New Roman"/>
          <w:b/>
          <w:bCs/>
          <w:szCs w:val="28"/>
        </w:rPr>
        <w:t>Специальность:</w:t>
      </w:r>
      <w:r w:rsidRPr="00C2303B">
        <w:rPr>
          <w:rFonts w:cs="Times New Roman"/>
          <w:b/>
          <w:szCs w:val="28"/>
        </w:rPr>
        <w:t xml:space="preserve"> 44.</w:t>
      </w:r>
      <w:r>
        <w:rPr>
          <w:rFonts w:cs="Times New Roman"/>
          <w:b/>
          <w:szCs w:val="28"/>
        </w:rPr>
        <w:t>02.05 Коррекционная педагогика в начальном образовании</w:t>
      </w:r>
    </w:p>
    <w:p w:rsidR="008401FD" w:rsidRPr="00C2303B" w:rsidRDefault="008401FD" w:rsidP="008401FD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  <w:r w:rsidRPr="00C2303B">
        <w:rPr>
          <w:rFonts w:cs="Times New Roman"/>
          <w:b/>
          <w:szCs w:val="28"/>
        </w:rPr>
        <w:t>по программе углубленной подготовки</w:t>
      </w:r>
    </w:p>
    <w:p w:rsidR="008401FD" w:rsidRPr="00792926" w:rsidRDefault="008401FD" w:rsidP="008401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Cs/>
          <w:szCs w:val="28"/>
        </w:rPr>
      </w:pPr>
      <w:r w:rsidRPr="00792926">
        <w:rPr>
          <w:rFonts w:cs="Times New Roman"/>
          <w:bCs/>
          <w:szCs w:val="28"/>
        </w:rPr>
        <w:t>Курс: 2-й, базы среднего общего образования;</w:t>
      </w:r>
    </w:p>
    <w:p w:rsidR="008401FD" w:rsidRDefault="008401FD" w:rsidP="008401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Cs/>
          <w:szCs w:val="28"/>
        </w:rPr>
      </w:pPr>
      <w:r w:rsidRPr="00792926">
        <w:rPr>
          <w:rFonts w:cs="Times New Roman"/>
          <w:bCs/>
          <w:szCs w:val="28"/>
        </w:rPr>
        <w:t>3-й, базы основного общего образования</w:t>
      </w:r>
    </w:p>
    <w:p w:rsidR="00632163" w:rsidRPr="00792926" w:rsidRDefault="00632163" w:rsidP="008401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(отделение заочного обучения)</w:t>
      </w:r>
    </w:p>
    <w:p w:rsidR="008401FD" w:rsidRDefault="008401FD" w:rsidP="008401FD">
      <w:pPr>
        <w:spacing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ПМ.02  «Организация внеурочной деятельности обучающихся начальных классов и начальных классов компенсирующего и коррекционно-развивающего образования»</w:t>
      </w:r>
    </w:p>
    <w:p w:rsidR="007B4478" w:rsidRPr="003471D0" w:rsidRDefault="007B4478" w:rsidP="008401FD">
      <w:pPr>
        <w:spacing w:line="276" w:lineRule="auto"/>
        <w:jc w:val="center"/>
        <w:rPr>
          <w:rFonts w:cs="Times New Roman"/>
          <w:b/>
          <w:szCs w:val="28"/>
        </w:rPr>
      </w:pPr>
      <w:r w:rsidRPr="003471D0">
        <w:rPr>
          <w:rFonts w:cs="Times New Roman"/>
          <w:b/>
          <w:szCs w:val="28"/>
        </w:rPr>
        <w:t>МДК.02.01 Основы организации внеурочной деятельности в области информаци</w:t>
      </w:r>
      <w:r w:rsidR="009147DE" w:rsidRPr="003471D0">
        <w:rPr>
          <w:rFonts w:cs="Times New Roman"/>
          <w:b/>
          <w:szCs w:val="28"/>
        </w:rPr>
        <w:t>онно-коммуникативных технологий</w:t>
      </w:r>
    </w:p>
    <w:p w:rsidR="00611A6E" w:rsidRPr="008401FD" w:rsidRDefault="00611A6E" w:rsidP="008401FD">
      <w:pPr>
        <w:widowControl w:val="0"/>
        <w:spacing w:line="276" w:lineRule="auto"/>
        <w:jc w:val="center"/>
        <w:rPr>
          <w:rFonts w:cs="Times New Roman"/>
          <w:szCs w:val="28"/>
        </w:rPr>
      </w:pPr>
      <w:r w:rsidRPr="008401FD">
        <w:rPr>
          <w:rFonts w:cs="Times New Roman"/>
          <w:szCs w:val="28"/>
        </w:rPr>
        <w:t xml:space="preserve">Объем изученного материала: </w:t>
      </w:r>
      <w:r w:rsidR="009147DE" w:rsidRPr="008401FD">
        <w:rPr>
          <w:rFonts w:cs="Times New Roman"/>
          <w:szCs w:val="28"/>
        </w:rPr>
        <w:t>72</w:t>
      </w:r>
      <w:r w:rsidRPr="008401FD">
        <w:rPr>
          <w:rFonts w:cs="Times New Roman"/>
          <w:szCs w:val="28"/>
        </w:rPr>
        <w:t xml:space="preserve"> час</w:t>
      </w:r>
      <w:r w:rsidR="00A86549" w:rsidRPr="008401FD">
        <w:rPr>
          <w:rFonts w:cs="Times New Roman"/>
          <w:szCs w:val="28"/>
        </w:rPr>
        <w:t>а</w:t>
      </w:r>
    </w:p>
    <w:p w:rsidR="00611A6E" w:rsidRPr="008401FD" w:rsidRDefault="00611A6E" w:rsidP="008401FD">
      <w:pPr>
        <w:widowControl w:val="0"/>
        <w:spacing w:line="276" w:lineRule="auto"/>
        <w:jc w:val="center"/>
        <w:rPr>
          <w:rFonts w:cs="Times New Roman"/>
          <w:szCs w:val="28"/>
        </w:rPr>
      </w:pPr>
      <w:r w:rsidRPr="008401FD">
        <w:rPr>
          <w:rFonts w:cs="Times New Roman"/>
          <w:szCs w:val="28"/>
        </w:rPr>
        <w:t xml:space="preserve">Форма промежуточного контроля: </w:t>
      </w:r>
      <w:r w:rsidR="009147DE" w:rsidRPr="008401FD">
        <w:rPr>
          <w:rFonts w:cs="Times New Roman"/>
          <w:szCs w:val="28"/>
        </w:rPr>
        <w:t>дифференцированный зачёт</w:t>
      </w: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b/>
          <w:szCs w:val="28"/>
        </w:rPr>
      </w:pP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 xml:space="preserve">Разработчики:  </w:t>
      </w: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Богачева Марина Олеговна, преподаватель информатики,</w:t>
      </w:r>
      <w:r w:rsidR="00B236A9">
        <w:rPr>
          <w:rFonts w:cs="Times New Roman"/>
          <w:szCs w:val="28"/>
        </w:rPr>
        <w:t xml:space="preserve"> математики</w:t>
      </w: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Климова Ольга Владимировна, преподаватель информатики,</w:t>
      </w:r>
      <w:r w:rsidR="00B236A9">
        <w:rPr>
          <w:rFonts w:cs="Times New Roman"/>
          <w:szCs w:val="28"/>
        </w:rPr>
        <w:t xml:space="preserve"> математики</w:t>
      </w: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szCs w:val="28"/>
        </w:rPr>
      </w:pPr>
      <w:r w:rsidRPr="003471D0">
        <w:rPr>
          <w:rFonts w:cs="Times New Roman"/>
          <w:szCs w:val="28"/>
        </w:rPr>
        <w:t>Радченко Антонина Анатоль</w:t>
      </w:r>
      <w:r w:rsidR="00B236A9">
        <w:rPr>
          <w:rFonts w:cs="Times New Roman"/>
          <w:szCs w:val="28"/>
        </w:rPr>
        <w:t>евна, преподаватель информатики, математики</w:t>
      </w: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szCs w:val="28"/>
        </w:rPr>
      </w:pP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szCs w:val="28"/>
        </w:rPr>
      </w:pPr>
    </w:p>
    <w:p w:rsidR="008401FD" w:rsidRDefault="008401FD">
      <w:pPr>
        <w:spacing w:after="200" w:line="276" w:lineRule="auto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611A6E" w:rsidRPr="003471D0" w:rsidRDefault="00611A6E" w:rsidP="003471D0">
      <w:pPr>
        <w:widowControl w:val="0"/>
        <w:spacing w:line="276" w:lineRule="auto"/>
        <w:rPr>
          <w:rFonts w:cs="Times New Roman"/>
          <w:b/>
          <w:szCs w:val="28"/>
        </w:rPr>
      </w:pPr>
      <w:r w:rsidRPr="003471D0">
        <w:rPr>
          <w:rFonts w:cs="Times New Roman"/>
          <w:b/>
          <w:szCs w:val="28"/>
        </w:rPr>
        <w:lastRenderedPageBreak/>
        <w:t>Проверяемые умения: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>планировать внеурочную деятельность с учетом возрастных и индивидуальных особенностей обучающихся с сохранным развитием и ограниченными возможностями здоровья;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 xml:space="preserve">планировать внеурочные занятия по направлениям развития личности в начальных классах и начальных классах компенсирующего и коррекционно-развивающего образования для достижения личностных, </w:t>
      </w:r>
      <w:proofErr w:type="spellStart"/>
      <w:r w:rsidRPr="003471D0">
        <w:rPr>
          <w:szCs w:val="28"/>
        </w:rPr>
        <w:t>метапредметных</w:t>
      </w:r>
      <w:proofErr w:type="spellEnd"/>
      <w:r w:rsidRPr="003471D0">
        <w:rPr>
          <w:szCs w:val="28"/>
        </w:rPr>
        <w:t xml:space="preserve"> и предметных образовательных результатов;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>планировать внеурочные занятия с учетом особых образовательных потребностей обучающихся с ограниченными возможностями здоровья;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>анализировать эффективность организации внеурочной деятельности в начальных классах и начальных классах компенсирующего и коррекционно-развивающего образования;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>планировать внеурочную деятельность обучающихся в начальных классах и начальных классах компенсирующего и коррекционно-развивающего образования;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 xml:space="preserve">владеть </w:t>
      </w:r>
      <w:proofErr w:type="gramStart"/>
      <w:r w:rsidRPr="003471D0">
        <w:rPr>
          <w:szCs w:val="28"/>
        </w:rPr>
        <w:t>ИКТ-компетентностями</w:t>
      </w:r>
      <w:proofErr w:type="gramEnd"/>
      <w:r w:rsidRPr="003471D0">
        <w:rPr>
          <w:szCs w:val="28"/>
        </w:rPr>
        <w:t>: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proofErr w:type="spellStart"/>
      <w:r w:rsidRPr="003471D0">
        <w:rPr>
          <w:szCs w:val="28"/>
        </w:rPr>
        <w:t>общепользовательская</w:t>
      </w:r>
      <w:proofErr w:type="spellEnd"/>
      <w:r w:rsidRPr="003471D0">
        <w:rPr>
          <w:szCs w:val="28"/>
        </w:rPr>
        <w:t xml:space="preserve"> ИКТ-компетентность;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proofErr w:type="gramStart"/>
      <w:r w:rsidRPr="003471D0">
        <w:rPr>
          <w:szCs w:val="28"/>
        </w:rPr>
        <w:t>общепедагогическая</w:t>
      </w:r>
      <w:proofErr w:type="gramEnd"/>
      <w:r w:rsidRPr="003471D0">
        <w:rPr>
          <w:szCs w:val="28"/>
        </w:rPr>
        <w:t xml:space="preserve"> ИКТ-компетентность;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proofErr w:type="gramStart"/>
      <w:r w:rsidRPr="003471D0">
        <w:rPr>
          <w:szCs w:val="28"/>
        </w:rPr>
        <w:t>предметно-педагогическая</w:t>
      </w:r>
      <w:proofErr w:type="gramEnd"/>
      <w:r w:rsidRPr="003471D0">
        <w:rPr>
          <w:szCs w:val="28"/>
        </w:rPr>
        <w:t xml:space="preserve"> ИКТ-компетентность (отражающая профессиональную ИКТ-компетентность соответствующей области человеческой деятельности); 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>разрабатывать программы внеурочной деятельности по направлениям развития личности в начальных классах и начальных классах компенсирующего и коррекционно-развивающего образования;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contextualSpacing/>
        <w:rPr>
          <w:szCs w:val="28"/>
        </w:rPr>
      </w:pPr>
      <w:r w:rsidRPr="003471D0">
        <w:rPr>
          <w:szCs w:val="28"/>
        </w:rPr>
        <w:t xml:space="preserve">разрабатывать и оформлять в бумажном и электронном виде планирующую и отчетную документацию в области внеурочной деятельности  в </w:t>
      </w:r>
      <w:proofErr w:type="gramStart"/>
      <w:r w:rsidRPr="003471D0">
        <w:rPr>
          <w:szCs w:val="28"/>
        </w:rPr>
        <w:t>начальных</w:t>
      </w:r>
      <w:proofErr w:type="gramEnd"/>
      <w:r w:rsidRPr="003471D0">
        <w:rPr>
          <w:szCs w:val="28"/>
        </w:rPr>
        <w:t xml:space="preserve"> </w:t>
      </w:r>
      <w:proofErr w:type="gramStart"/>
      <w:r w:rsidRPr="003471D0">
        <w:rPr>
          <w:szCs w:val="28"/>
        </w:rPr>
        <w:t>классах</w:t>
      </w:r>
      <w:proofErr w:type="gramEnd"/>
      <w:r w:rsidRPr="003471D0">
        <w:rPr>
          <w:szCs w:val="28"/>
        </w:rPr>
        <w:t xml:space="preserve"> и начальных классах компенсирующего и коррекционно-развивающего образования; 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szCs w:val="28"/>
        </w:rPr>
      </w:pPr>
      <w:r w:rsidRPr="003471D0">
        <w:rPr>
          <w:szCs w:val="28"/>
        </w:rPr>
        <w:t>* составлять планы внеурочных занятий с учетом особенностей области внеурочной  деятельности (в области ИКТ), возраста обучающихся и в соответствии с санитарно-гигиеническими нормами;</w:t>
      </w:r>
    </w:p>
    <w:p w:rsidR="00E30283" w:rsidRPr="003471D0" w:rsidRDefault="00E30283" w:rsidP="00A132AB">
      <w:pPr>
        <w:pStyle w:val="a3"/>
        <w:widowControl/>
        <w:numPr>
          <w:ilvl w:val="0"/>
          <w:numId w:val="3"/>
        </w:numPr>
        <w:autoSpaceDE w:val="0"/>
        <w:autoSpaceDN w:val="0"/>
        <w:adjustRightInd w:val="0"/>
        <w:contextualSpacing/>
        <w:rPr>
          <w:szCs w:val="28"/>
        </w:rPr>
      </w:pPr>
      <w:r w:rsidRPr="003471D0">
        <w:rPr>
          <w:szCs w:val="28"/>
        </w:rPr>
        <w:t>* использовать ЭОР, отбирать их с учетом возрастных и индивидуально-психологических особенностей обучающихся.</w:t>
      </w:r>
    </w:p>
    <w:p w:rsidR="00E30283" w:rsidRPr="003471D0" w:rsidRDefault="00E30283" w:rsidP="003471D0">
      <w:pPr>
        <w:pStyle w:val="Default"/>
        <w:widowControl w:val="0"/>
        <w:spacing w:line="276" w:lineRule="auto"/>
        <w:jc w:val="both"/>
        <w:rPr>
          <w:b/>
          <w:sz w:val="28"/>
          <w:szCs w:val="28"/>
        </w:rPr>
      </w:pPr>
      <w:r w:rsidRPr="003471D0">
        <w:rPr>
          <w:b/>
          <w:sz w:val="28"/>
          <w:szCs w:val="28"/>
        </w:rPr>
        <w:t>знания: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 xml:space="preserve"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</w:t>
      </w:r>
      <w:r w:rsidRPr="003471D0">
        <w:rPr>
          <w:szCs w:val="28"/>
        </w:rPr>
        <w:lastRenderedPageBreak/>
        <w:t>документы по вопросам обучения и воспитания детей и молодежи, в том числе с ограниченными возможностями здоровья, законодательство о правах ребенка, трудовое законодательство;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 xml:space="preserve">федеральный государственный образовательный стандарт дошкольного образования, федеральный государственный образовательный стандарт начального общего образования, федеральный государственный образовательный стандарт начального общего образования </w:t>
      </w:r>
      <w:proofErr w:type="gramStart"/>
      <w:r w:rsidRPr="003471D0">
        <w:rPr>
          <w:szCs w:val="28"/>
        </w:rPr>
        <w:t>обучающихся</w:t>
      </w:r>
      <w:proofErr w:type="gramEnd"/>
      <w:r w:rsidRPr="003471D0">
        <w:rPr>
          <w:szCs w:val="28"/>
        </w:rPr>
        <w:t xml:space="preserve">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>теорию и технологию учета возрастных особенностей обучающихся с сохранным развитием и ограниченными возможностями здоровья;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 xml:space="preserve">сущность, цель, задачи, функции, содержание, формы и методы организации внеурочной деятельности </w:t>
      </w:r>
      <w:proofErr w:type="gramStart"/>
      <w:r w:rsidRPr="003471D0">
        <w:rPr>
          <w:szCs w:val="28"/>
        </w:rPr>
        <w:t>обучающихся</w:t>
      </w:r>
      <w:proofErr w:type="gramEnd"/>
      <w:r w:rsidRPr="003471D0">
        <w:rPr>
          <w:szCs w:val="28"/>
        </w:rPr>
        <w:t xml:space="preserve"> с сохранным развитием и ограниченными возможностями здоровья;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 xml:space="preserve">направления развития личности (спортивно-оздоровительное, духовно-нравственное, социальное, </w:t>
      </w:r>
      <w:proofErr w:type="spellStart"/>
      <w:r w:rsidRPr="003471D0">
        <w:rPr>
          <w:szCs w:val="28"/>
        </w:rPr>
        <w:t>общеинтеллектуальное</w:t>
      </w:r>
      <w:proofErr w:type="spellEnd"/>
      <w:r w:rsidRPr="003471D0">
        <w:rPr>
          <w:szCs w:val="28"/>
        </w:rPr>
        <w:t>, общекультурное);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 xml:space="preserve">особенности региональных условий, в которых реализуются используемые образовательные программы начального общего образования, для планирования и организации внеурочной </w:t>
      </w:r>
      <w:proofErr w:type="gramStart"/>
      <w:r w:rsidRPr="003471D0">
        <w:rPr>
          <w:szCs w:val="28"/>
        </w:rPr>
        <w:t>деятельности</w:t>
      </w:r>
      <w:proofErr w:type="gramEnd"/>
      <w:r w:rsidRPr="003471D0">
        <w:rPr>
          <w:szCs w:val="28"/>
        </w:rPr>
        <w:t xml:space="preserve"> обучающихся с сохранным развитием и ограниченными возможностями здоровья;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>теоретические основы и методику планирования внеурочной деятельности с учетом возрастных и индивидуальных особенностей обучающихся с сохранным развитием и ограниченными возможностями здоровья;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>современные, в том числе интерактивные, формы и методы организации внеурочной деятельности по направлениям развития личности в начальных классах и начальных классах компенсирующего и коррекционно-развивающего образования;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>особенности организации внеурочной деятельности по направлениям развития личности в условиях инклюзивного образования;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>структуру примерных и рабочих программ внеурочной деятельности;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 xml:space="preserve">требования к структуре, содержанию и оформлению планирующей и отчетной документации в области  внеурочной деятельности </w:t>
      </w:r>
      <w:proofErr w:type="gramStart"/>
      <w:r w:rsidRPr="003471D0">
        <w:rPr>
          <w:szCs w:val="28"/>
        </w:rPr>
        <w:t>обучающихся</w:t>
      </w:r>
      <w:proofErr w:type="gramEnd"/>
      <w:r w:rsidRPr="003471D0">
        <w:rPr>
          <w:szCs w:val="28"/>
        </w:rPr>
        <w:t xml:space="preserve"> с сохранным развитием и ограниченными возможностями здоровья;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autoSpaceDE w:val="0"/>
        <w:autoSpaceDN w:val="0"/>
        <w:adjustRightInd w:val="0"/>
        <w:contextualSpacing/>
        <w:rPr>
          <w:szCs w:val="28"/>
        </w:rPr>
      </w:pPr>
      <w:r w:rsidRPr="003471D0">
        <w:rPr>
          <w:szCs w:val="28"/>
        </w:rPr>
        <w:t>* ЭОР, классификация с учетом возрастных и индивидуально-психологических особенностей обучающихся;</w:t>
      </w:r>
    </w:p>
    <w:p w:rsidR="00E30283" w:rsidRPr="003471D0" w:rsidRDefault="00E30283" w:rsidP="00A132AB">
      <w:pPr>
        <w:pStyle w:val="a3"/>
        <w:widowControl/>
        <w:numPr>
          <w:ilvl w:val="0"/>
          <w:numId w:val="4"/>
        </w:numPr>
        <w:contextualSpacing/>
        <w:rPr>
          <w:szCs w:val="28"/>
        </w:rPr>
      </w:pPr>
      <w:r w:rsidRPr="003471D0">
        <w:rPr>
          <w:szCs w:val="28"/>
        </w:rPr>
        <w:t>* информационно-коммуникативные технологии, используемые в области внеурочной деятельности.</w:t>
      </w:r>
    </w:p>
    <w:p w:rsidR="00190C23" w:rsidRPr="003471D0" w:rsidRDefault="00190C23" w:rsidP="003471D0">
      <w:pPr>
        <w:widowControl w:val="0"/>
        <w:spacing w:line="276" w:lineRule="auto"/>
        <w:rPr>
          <w:rFonts w:cs="Times New Roman"/>
          <w:b/>
          <w:szCs w:val="28"/>
        </w:rPr>
      </w:pPr>
      <w:r w:rsidRPr="003471D0">
        <w:rPr>
          <w:rFonts w:cs="Times New Roman"/>
          <w:b/>
          <w:szCs w:val="28"/>
        </w:rPr>
        <w:lastRenderedPageBreak/>
        <w:t>общие компетенции:</w:t>
      </w:r>
    </w:p>
    <w:p w:rsidR="00AC0287" w:rsidRPr="003471D0" w:rsidRDefault="00AC0287" w:rsidP="00A132AB">
      <w:pPr>
        <w:pStyle w:val="a3"/>
        <w:numPr>
          <w:ilvl w:val="0"/>
          <w:numId w:val="5"/>
        </w:numPr>
        <w:ind w:left="426" w:hanging="426"/>
        <w:rPr>
          <w:szCs w:val="28"/>
        </w:rPr>
      </w:pPr>
      <w:r w:rsidRPr="003471D0">
        <w:rPr>
          <w:szCs w:val="28"/>
        </w:rPr>
        <w:t>ОК.01. Выбирать способы решения задач профессиональной деятельности применительно к различным контекстам.</w:t>
      </w:r>
    </w:p>
    <w:p w:rsidR="00AC0287" w:rsidRPr="003471D0" w:rsidRDefault="00AC0287" w:rsidP="00A132AB">
      <w:pPr>
        <w:pStyle w:val="a3"/>
        <w:numPr>
          <w:ilvl w:val="0"/>
          <w:numId w:val="5"/>
        </w:numPr>
        <w:ind w:left="426" w:hanging="426"/>
        <w:rPr>
          <w:szCs w:val="28"/>
        </w:rPr>
      </w:pPr>
      <w:r w:rsidRPr="003471D0">
        <w:rPr>
          <w:szCs w:val="28"/>
        </w:rPr>
        <w:t>ОК.02. Осуществлять поиск, анализ и интерпретацию информации, необходимой для выполнения задач профессиональной деятельности.</w:t>
      </w:r>
    </w:p>
    <w:p w:rsidR="00AC0287" w:rsidRPr="003471D0" w:rsidRDefault="00AC0287" w:rsidP="00A132AB">
      <w:pPr>
        <w:pStyle w:val="a3"/>
        <w:numPr>
          <w:ilvl w:val="0"/>
          <w:numId w:val="5"/>
        </w:numPr>
        <w:ind w:left="426" w:hanging="426"/>
        <w:rPr>
          <w:szCs w:val="28"/>
        </w:rPr>
      </w:pPr>
      <w:r w:rsidRPr="003471D0">
        <w:rPr>
          <w:szCs w:val="28"/>
        </w:rPr>
        <w:t>ОК.09. Использовать информационные технологии в профессиональной деятельности.</w:t>
      </w:r>
    </w:p>
    <w:p w:rsidR="00E30283" w:rsidRPr="003471D0" w:rsidRDefault="00AC0287" w:rsidP="00A132AB">
      <w:pPr>
        <w:pStyle w:val="a3"/>
        <w:numPr>
          <w:ilvl w:val="0"/>
          <w:numId w:val="5"/>
        </w:numPr>
        <w:ind w:left="426" w:hanging="426"/>
        <w:rPr>
          <w:b/>
          <w:szCs w:val="28"/>
        </w:rPr>
      </w:pPr>
      <w:r w:rsidRPr="003471D0">
        <w:rPr>
          <w:szCs w:val="28"/>
        </w:rPr>
        <w:t>ОК.10. Пользоваться профессиональной документацией на государственном и иностранном языках.</w:t>
      </w:r>
    </w:p>
    <w:p w:rsidR="00190C23" w:rsidRPr="003471D0" w:rsidRDefault="00190C23" w:rsidP="003471D0">
      <w:pPr>
        <w:widowControl w:val="0"/>
        <w:spacing w:line="276" w:lineRule="auto"/>
        <w:rPr>
          <w:rFonts w:eastAsia="Times New Roman" w:cs="Times New Roman"/>
          <w:szCs w:val="28"/>
        </w:rPr>
      </w:pPr>
      <w:r w:rsidRPr="003471D0">
        <w:rPr>
          <w:rFonts w:cs="Times New Roman"/>
          <w:szCs w:val="28"/>
        </w:rPr>
        <w:br w:type="page"/>
      </w:r>
    </w:p>
    <w:p w:rsidR="00FA0242" w:rsidRDefault="003471D0" w:rsidP="003471D0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  <w:r w:rsidRPr="00DD0311">
        <w:rPr>
          <w:rFonts w:cs="Times New Roman"/>
          <w:b/>
          <w:szCs w:val="28"/>
        </w:rPr>
        <w:lastRenderedPageBreak/>
        <w:t>Дифференцированный зачет</w:t>
      </w:r>
    </w:p>
    <w:p w:rsidR="0064407A" w:rsidRDefault="0064407A" w:rsidP="0064407A">
      <w:pPr>
        <w:spacing w:line="276" w:lineRule="auto"/>
        <w:jc w:val="center"/>
        <w:rPr>
          <w:rFonts w:cs="Times New Roman"/>
          <w:b/>
          <w:szCs w:val="28"/>
        </w:rPr>
      </w:pPr>
      <w:r w:rsidRPr="003471D0">
        <w:rPr>
          <w:rFonts w:cs="Times New Roman"/>
          <w:b/>
          <w:szCs w:val="28"/>
        </w:rPr>
        <w:t>МДК.02.01 Основы организации внеурочной деятельности в области информационно-коммуникативных технологий</w:t>
      </w:r>
    </w:p>
    <w:p w:rsidR="0064407A" w:rsidRPr="00C2303B" w:rsidRDefault="0064407A" w:rsidP="0064407A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  <w:r w:rsidRPr="00C2303B">
        <w:rPr>
          <w:rFonts w:cs="Times New Roman"/>
          <w:b/>
          <w:bCs/>
          <w:szCs w:val="28"/>
        </w:rPr>
        <w:t>Специальность:</w:t>
      </w:r>
      <w:r w:rsidRPr="00C2303B">
        <w:rPr>
          <w:rFonts w:cs="Times New Roman"/>
          <w:b/>
          <w:szCs w:val="28"/>
        </w:rPr>
        <w:t xml:space="preserve"> 44.</w:t>
      </w:r>
      <w:r>
        <w:rPr>
          <w:rFonts w:cs="Times New Roman"/>
          <w:b/>
          <w:szCs w:val="28"/>
        </w:rPr>
        <w:t>02.05 Коррекционная педагогика в начальном образовании</w:t>
      </w:r>
    </w:p>
    <w:p w:rsidR="00EB5B87" w:rsidRDefault="00EB5B87" w:rsidP="00EB5B87">
      <w:pPr>
        <w:widowControl w:val="0"/>
        <w:spacing w:line="276" w:lineRule="auto"/>
        <w:jc w:val="left"/>
        <w:rPr>
          <w:rFonts w:cs="Times New Roman"/>
          <w:b/>
          <w:szCs w:val="28"/>
        </w:rPr>
      </w:pPr>
      <w:bookmarkStart w:id="0" w:name="_GoBack"/>
      <w:bookmarkEnd w:id="0"/>
      <w:r>
        <w:rPr>
          <w:rFonts w:cs="Times New Roman"/>
          <w:b/>
          <w:szCs w:val="28"/>
        </w:rPr>
        <w:t xml:space="preserve">Форма проведения – </w:t>
      </w:r>
      <w:r w:rsidRPr="00EB5B87">
        <w:rPr>
          <w:rFonts w:cs="Times New Roman"/>
          <w:szCs w:val="28"/>
        </w:rPr>
        <w:t xml:space="preserve">устный </w:t>
      </w:r>
      <w:r w:rsidR="00755969">
        <w:rPr>
          <w:rFonts w:cs="Times New Roman"/>
          <w:szCs w:val="28"/>
        </w:rPr>
        <w:t>опрос</w:t>
      </w:r>
      <w:r w:rsidRPr="00EB5B87">
        <w:rPr>
          <w:rFonts w:cs="Times New Roman"/>
          <w:szCs w:val="28"/>
        </w:rPr>
        <w:t>.</w:t>
      </w:r>
    </w:p>
    <w:p w:rsidR="00EB5B87" w:rsidRDefault="00EB5B87" w:rsidP="00EB5B87">
      <w:pPr>
        <w:widowControl w:val="0"/>
        <w:spacing w:line="276" w:lineRule="auto"/>
        <w:jc w:val="left"/>
        <w:rPr>
          <w:rFonts w:cs="Times New Roman"/>
          <w:b/>
          <w:szCs w:val="28"/>
        </w:rPr>
      </w:pPr>
    </w:p>
    <w:p w:rsidR="00DD0311" w:rsidRPr="00DD0311" w:rsidRDefault="00EB5B87" w:rsidP="000876C3">
      <w:pPr>
        <w:pStyle w:val="a3"/>
        <w:numPr>
          <w:ilvl w:val="0"/>
          <w:numId w:val="17"/>
        </w:numPr>
        <w:ind w:left="714" w:hanging="572"/>
      </w:pPr>
      <w:r w:rsidRPr="00EB5B87">
        <w:t>Охарактеризуйте</w:t>
      </w:r>
      <w:r>
        <w:t xml:space="preserve"> фор</w:t>
      </w:r>
      <w:r w:rsidR="00DD0311" w:rsidRPr="00DD0311">
        <w:t>м</w:t>
      </w:r>
      <w:r>
        <w:t>ы</w:t>
      </w:r>
      <w:r w:rsidR="00DD0311" w:rsidRPr="00DD0311">
        <w:t xml:space="preserve"> организации внеурочной работы в области ИКТ и ее места в системе обучения и воспитания младших школьников в условиях инклюзивного образования.</w:t>
      </w:r>
    </w:p>
    <w:p w:rsidR="00DD0311" w:rsidRPr="00DD0311" w:rsidRDefault="00EB5B87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о</w:t>
      </w:r>
      <w:r w:rsidR="00DD0311" w:rsidRPr="00DD0311">
        <w:t>бзор нормативно-правовых документов по  реализации внеурочной деятельности в образовательных учреждениях</w:t>
      </w:r>
      <w:r w:rsidR="00DD0311">
        <w:t>.</w:t>
      </w:r>
    </w:p>
    <w:p w:rsidR="00DD0311" w:rsidRPr="00DD0311" w:rsidRDefault="00EB5B87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Составьте примерный план п</w:t>
      </w:r>
      <w:r w:rsidR="00DD0311" w:rsidRPr="00DD0311">
        <w:t>ланировани</w:t>
      </w:r>
      <w:r>
        <w:t>я</w:t>
      </w:r>
      <w:r w:rsidR="00DD0311" w:rsidRPr="00DD0311">
        <w:t xml:space="preserve"> внеурочной работы по информатике и ИКТ в условиях инклюзивного образования</w:t>
      </w:r>
      <w:r w:rsidR="00DD0311">
        <w:t>.</w:t>
      </w:r>
    </w:p>
    <w:p w:rsidR="00DD0311" w:rsidRPr="00DD0311" w:rsidRDefault="00EB5B87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Охарактеризуйте о</w:t>
      </w:r>
      <w:r w:rsidR="00DD0311" w:rsidRPr="00DD0311">
        <w:t>пределение видов и форм внеурочной работы по информатике и ИКТ в условиях инклюзивного образования</w:t>
      </w:r>
      <w:r w:rsidR="00DD0311">
        <w:t>.</w:t>
      </w:r>
    </w:p>
    <w:p w:rsidR="00DD0311" w:rsidRPr="00DD0311" w:rsidRDefault="00EB5B87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а</w:t>
      </w:r>
      <w:r w:rsidR="00DD0311" w:rsidRPr="00DD0311">
        <w:t>нализ программ</w:t>
      </w:r>
      <w:r>
        <w:t>ы</w:t>
      </w:r>
      <w:r w:rsidR="00DD0311" w:rsidRPr="00DD0311">
        <w:t xml:space="preserve"> внеурочной деятельности по информатике и ИКТ в условиях инклюзивного образования</w:t>
      </w:r>
      <w:r w:rsidR="00755969">
        <w:t xml:space="preserve"> (Программа прилагается)</w:t>
      </w:r>
      <w:r w:rsidR="00DD0311">
        <w:t>.</w:t>
      </w:r>
    </w:p>
    <w:p w:rsidR="00755969" w:rsidRPr="00755969" w:rsidRDefault="00755969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Представьте о</w:t>
      </w:r>
      <w:r w:rsidR="00DD0311" w:rsidRPr="00DD0311">
        <w:t>бзор кружковых и факультативных занятий по ИКТ</w:t>
      </w:r>
      <w:r>
        <w:t>.</w:t>
      </w:r>
    </w:p>
    <w:p w:rsidR="00DD0311" w:rsidRPr="00755969" w:rsidRDefault="00755969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Составьте примерный план п</w:t>
      </w:r>
      <w:r w:rsidRPr="00DD0311">
        <w:t>ланировани</w:t>
      </w:r>
      <w:r>
        <w:t>я</w:t>
      </w:r>
      <w:r w:rsidR="0064407A">
        <w:t xml:space="preserve"> </w:t>
      </w:r>
      <w:r w:rsidR="00DD0311">
        <w:t xml:space="preserve">работы </w:t>
      </w:r>
      <w:r w:rsidR="00DD0311" w:rsidRPr="00DD0311">
        <w:t>кружка по ИКТ</w:t>
      </w:r>
      <w:r w:rsidR="00DD0311">
        <w:t>.</w:t>
      </w:r>
    </w:p>
    <w:p w:rsidR="00DD0311" w:rsidRPr="00DD0311" w:rsidRDefault="00755969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 xml:space="preserve">Составьте примерный план планирования </w:t>
      </w:r>
      <w:r w:rsidR="00DD0311" w:rsidRPr="00DD0311">
        <w:t>работы  факультатива по ИКТ</w:t>
      </w:r>
      <w:r w:rsidR="00DD0311">
        <w:t>.</w:t>
      </w:r>
    </w:p>
    <w:p w:rsidR="00DD0311" w:rsidRPr="00DD0311" w:rsidRDefault="00755969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а</w:t>
      </w:r>
      <w:r w:rsidR="00DD0311" w:rsidRPr="00DD0311">
        <w:t>нализ электронно-образовательных ресурсов по внеурочной деятельности в области информационно-коммуникативных технологий в начальной школе</w:t>
      </w:r>
      <w:r w:rsidR="00DD0311">
        <w:t>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о</w:t>
      </w:r>
      <w:r w:rsidR="00DD0311" w:rsidRPr="00DD0311">
        <w:t xml:space="preserve">тбор электронно-образовательных ресурсов </w:t>
      </w:r>
      <w:r>
        <w:t>(из предложенных</w:t>
      </w:r>
      <w:proofErr w:type="gramStart"/>
      <w:r>
        <w:t>)</w:t>
      </w:r>
      <w:r w:rsidR="00DD0311" w:rsidRPr="00DD0311">
        <w:t>п</w:t>
      </w:r>
      <w:proofErr w:type="gramEnd"/>
      <w:r w:rsidR="00DD0311" w:rsidRPr="00DD0311">
        <w:t>о внеурочной деятельности в области ИКТ в начальной школе в соответствии с возрастом обучающихся</w:t>
      </w:r>
      <w:r w:rsidR="00DD0311">
        <w:t>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о</w:t>
      </w:r>
      <w:r w:rsidRPr="00DD0311">
        <w:t>тбор</w:t>
      </w:r>
      <w:r w:rsidR="0064407A">
        <w:t xml:space="preserve"> </w:t>
      </w:r>
      <w:r w:rsidR="00DD0311" w:rsidRPr="00DD0311">
        <w:t xml:space="preserve">электронно-образовательных ресурсов </w:t>
      </w:r>
      <w:r>
        <w:t>(</w:t>
      </w:r>
      <w:proofErr w:type="gramStart"/>
      <w:r>
        <w:t>из</w:t>
      </w:r>
      <w:proofErr w:type="gramEnd"/>
      <w:r>
        <w:t xml:space="preserve"> предложенных) </w:t>
      </w:r>
      <w:r w:rsidR="00DD0311" w:rsidRPr="00DD0311">
        <w:t>по внеурочной деятельности в области ИКТ в начальной школе в соответствии с психологическими особенностями обучающихся</w:t>
      </w:r>
      <w:r w:rsidR="00DD0311">
        <w:t>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отбор</w:t>
      </w:r>
      <w:r w:rsidR="00DD0311" w:rsidRPr="00DD0311">
        <w:t xml:space="preserve"> электронно-образовательных ресурсо</w:t>
      </w:r>
      <w:proofErr w:type="gramStart"/>
      <w:r w:rsidR="00DD0311" w:rsidRPr="00DD0311">
        <w:t>в</w:t>
      </w:r>
      <w:r>
        <w:t>(</w:t>
      </w:r>
      <w:proofErr w:type="gramEnd"/>
      <w:r>
        <w:t>из предложенных)</w:t>
      </w:r>
      <w:r w:rsidR="00DD0311" w:rsidRPr="00DD0311">
        <w:t>по внеурочной деятельности в области ИКТ в начальной школе в соответствии с коррекционной направленностью обучающихся</w:t>
      </w:r>
      <w:r w:rsidR="00DD0311">
        <w:t>.</w:t>
      </w:r>
    </w:p>
    <w:p w:rsidR="00DD0311" w:rsidRPr="00DD0311" w:rsidRDefault="00DD0311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Опишите</w:t>
      </w:r>
      <w:r w:rsidRPr="00DD0311">
        <w:t xml:space="preserve"> методик</w:t>
      </w:r>
      <w:r>
        <w:t>у</w:t>
      </w:r>
      <w:r w:rsidRPr="00DD0311">
        <w:t xml:space="preserve"> использования обучающих игр во внеурочной деятельности по ИКТ в условиях инклюзивного образовани</w:t>
      </w:r>
      <w:r>
        <w:t>я.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а</w:t>
      </w:r>
      <w:r w:rsidR="00DD0311" w:rsidRPr="00DD0311">
        <w:t>нализ</w:t>
      </w:r>
      <w:r w:rsidR="0064407A">
        <w:t xml:space="preserve"> </w:t>
      </w:r>
      <w:r w:rsidR="00DD0311" w:rsidRPr="00DD0311">
        <w:t>обучающих игр по ИКТ для начальной школы</w:t>
      </w:r>
      <w:r>
        <w:t xml:space="preserve"> (игры прилагаются)</w:t>
      </w:r>
      <w:r w:rsidR="00DD0311">
        <w:t>.</w:t>
      </w:r>
    </w:p>
    <w:p w:rsidR="00DD0311" w:rsidRPr="00DD0311" w:rsidRDefault="00DD0311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 w:rsidRPr="00DD0311">
        <w:t>Созда</w:t>
      </w:r>
      <w:r w:rsidR="000876C3">
        <w:t>йте</w:t>
      </w:r>
      <w:r w:rsidRPr="00DD0311">
        <w:t xml:space="preserve"> методическ</w:t>
      </w:r>
      <w:r w:rsidR="000876C3">
        <w:t>ую</w:t>
      </w:r>
      <w:r w:rsidRPr="00DD0311">
        <w:t xml:space="preserve"> разработк</w:t>
      </w:r>
      <w:r w:rsidR="000876C3">
        <w:t>у</w:t>
      </w:r>
      <w:r w:rsidRPr="00DD0311">
        <w:t xml:space="preserve"> внеурочного занятия по информатике и ИКТ с использованием обучающ</w:t>
      </w:r>
      <w:r w:rsidR="000876C3">
        <w:t>ей</w:t>
      </w:r>
      <w:r w:rsidRPr="00DD0311">
        <w:t xml:space="preserve"> игр</w:t>
      </w:r>
      <w:r w:rsidR="000876C3">
        <w:t>ы (игра прилагается)</w:t>
      </w:r>
      <w:r>
        <w:t>.</w:t>
      </w:r>
    </w:p>
    <w:p w:rsidR="00DD0311" w:rsidRPr="00DD0311" w:rsidRDefault="00DD0311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 w:rsidRPr="00DD0311">
        <w:lastRenderedPageBreak/>
        <w:t>Отб</w:t>
      </w:r>
      <w:r w:rsidR="000876C3">
        <w:t>ерите</w:t>
      </w:r>
      <w:r w:rsidRPr="00DD0311">
        <w:t xml:space="preserve"> задани</w:t>
      </w:r>
      <w:r w:rsidR="000876C3">
        <w:t>я</w:t>
      </w:r>
      <w:r w:rsidRPr="00DD0311">
        <w:t xml:space="preserve"> олимпиадного характера по информатике ИКТ</w:t>
      </w:r>
      <w:r w:rsidR="0064407A">
        <w:t xml:space="preserve"> </w:t>
      </w:r>
      <w:r w:rsidR="000876C3">
        <w:t xml:space="preserve">для начальной школы (из </w:t>
      </w:r>
      <w:proofErr w:type="gramStart"/>
      <w:r w:rsidR="000876C3">
        <w:t>предложенных</w:t>
      </w:r>
      <w:proofErr w:type="gramEnd"/>
      <w:r w:rsidR="000876C3">
        <w:t>)</w:t>
      </w:r>
      <w:r w:rsidRPr="00DD0311">
        <w:t xml:space="preserve">. </w:t>
      </w:r>
    </w:p>
    <w:p w:rsidR="00DD0311" w:rsidRPr="00DD0311" w:rsidRDefault="00DD0311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 w:rsidRPr="00DD0311">
        <w:t>Методика организации и проведения школьных олимпиад по информатике и ИКТ в начальной школе</w:t>
      </w:r>
      <w:r>
        <w:t>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макет</w:t>
      </w:r>
      <w:r w:rsidR="00DD0311" w:rsidRPr="00DD0311">
        <w:t xml:space="preserve"> уголка по ИКТ в начальной школе</w:t>
      </w:r>
      <w:r w:rsidR="00DD0311">
        <w:t>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Выполните а</w:t>
      </w:r>
      <w:r w:rsidR="00DD0311" w:rsidRPr="00DD0311">
        <w:t>нализ внеурочной проектной деятельности по ИКТ в начальной школе.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Охарактеризуйте с</w:t>
      </w:r>
      <w:r w:rsidR="00DD0311" w:rsidRPr="00DD0311">
        <w:t>труктур</w:t>
      </w:r>
      <w:r>
        <w:t>у</w:t>
      </w:r>
      <w:r w:rsidR="00DD0311" w:rsidRPr="00DD0311">
        <w:t xml:space="preserve"> и виды проектов по ИКТ в начальных классах и начальных классах компенсирующего и коррекционно-развивающего образования</w:t>
      </w:r>
      <w:r w:rsidR="00DD0311">
        <w:t>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 xml:space="preserve">Составьте примерный план </w:t>
      </w:r>
      <w:r w:rsidR="00DD0311" w:rsidRPr="00DD0311">
        <w:t>проект</w:t>
      </w:r>
      <w:r>
        <w:t>а</w:t>
      </w:r>
      <w:r w:rsidR="00DD0311" w:rsidRPr="00DD0311">
        <w:t xml:space="preserve"> по ИКТ в начальной школе</w:t>
      </w:r>
      <w:r w:rsidR="00DD0311">
        <w:t>.</w:t>
      </w:r>
    </w:p>
    <w:p w:rsidR="00DD0311" w:rsidRPr="00DD0311" w:rsidRDefault="000876C3" w:rsidP="000876C3">
      <w:pPr>
        <w:pStyle w:val="a3"/>
        <w:numPr>
          <w:ilvl w:val="0"/>
          <w:numId w:val="17"/>
        </w:numPr>
        <w:ind w:left="714" w:hanging="572"/>
        <w:rPr>
          <w:b/>
          <w:szCs w:val="28"/>
        </w:rPr>
      </w:pPr>
      <w:r>
        <w:t>Составьте примерный план планирования</w:t>
      </w:r>
      <w:r w:rsidR="00DD0311" w:rsidRPr="00DD0311">
        <w:t xml:space="preserve"> и  организаци</w:t>
      </w:r>
      <w:r>
        <w:t>и</w:t>
      </w:r>
      <w:r w:rsidR="00DD0311" w:rsidRPr="00DD0311">
        <w:t xml:space="preserve"> внеурочной деятельности в области </w:t>
      </w:r>
      <w:proofErr w:type="spellStart"/>
      <w:r w:rsidR="00DD0311" w:rsidRPr="00DD0311">
        <w:t>лего</w:t>
      </w:r>
      <w:proofErr w:type="spellEnd"/>
      <w:r w:rsidR="00DD0311" w:rsidRPr="00DD0311">
        <w:t>-конструирования и робототехники в начальной школе</w:t>
      </w:r>
      <w:r w:rsidR="00DD0311">
        <w:t>.</w:t>
      </w:r>
    </w:p>
    <w:p w:rsidR="00DD0311" w:rsidRPr="00DD0311" w:rsidRDefault="00DD0311" w:rsidP="00DD0311">
      <w:pPr>
        <w:spacing w:line="276" w:lineRule="auto"/>
        <w:rPr>
          <w:rFonts w:cs="Times New Roman"/>
          <w:szCs w:val="28"/>
        </w:rPr>
      </w:pPr>
    </w:p>
    <w:p w:rsidR="00DD0311" w:rsidRPr="00DD0311" w:rsidRDefault="00DD0311" w:rsidP="00DD0311">
      <w:pPr>
        <w:pStyle w:val="a3"/>
        <w:ind w:left="644"/>
        <w:jc w:val="center"/>
        <w:rPr>
          <w:b/>
          <w:szCs w:val="28"/>
        </w:rPr>
      </w:pPr>
      <w:r w:rsidRPr="00DD0311">
        <w:rPr>
          <w:b/>
          <w:szCs w:val="28"/>
        </w:rPr>
        <w:t>Критерии оценивания</w:t>
      </w:r>
    </w:p>
    <w:p w:rsidR="00DD0311" w:rsidRPr="00DD0311" w:rsidRDefault="00DD0311" w:rsidP="00DD0311">
      <w:pPr>
        <w:pStyle w:val="a3"/>
        <w:ind w:left="644"/>
        <w:jc w:val="center"/>
        <w:rPr>
          <w:b/>
          <w:szCs w:val="28"/>
        </w:rPr>
      </w:pPr>
    </w:p>
    <w:p w:rsidR="00DD0311" w:rsidRPr="00DD0311" w:rsidRDefault="00DD0311" w:rsidP="00DD0311">
      <w:pPr>
        <w:shd w:val="clear" w:color="auto" w:fill="FFFFFF"/>
        <w:spacing w:line="276" w:lineRule="auto"/>
        <w:ind w:firstLine="709"/>
        <w:rPr>
          <w:szCs w:val="28"/>
        </w:rPr>
      </w:pPr>
      <w:r w:rsidRPr="00DD0311">
        <w:rPr>
          <w:b/>
          <w:szCs w:val="28"/>
        </w:rPr>
        <w:t xml:space="preserve">Отметка «5» (отлично) </w:t>
      </w:r>
      <w:r w:rsidRPr="00DD0311">
        <w:rPr>
          <w:szCs w:val="28"/>
        </w:rPr>
        <w:t xml:space="preserve">ставится, если студент полно излагает изученный материал, дает правильное определение языковым понятиям, применяет знания на практике, владеет методикой организации обучения младших школьников, приводит свои примеры, излагает материал правильно с точки зрения норм литературного языка и с точки зрения методики. </w:t>
      </w:r>
    </w:p>
    <w:p w:rsidR="00DD0311" w:rsidRPr="00DD0311" w:rsidRDefault="00DD0311" w:rsidP="00DD0311">
      <w:pPr>
        <w:shd w:val="clear" w:color="auto" w:fill="FFFFFF"/>
        <w:spacing w:line="276" w:lineRule="auto"/>
        <w:ind w:firstLine="709"/>
        <w:rPr>
          <w:szCs w:val="28"/>
        </w:rPr>
      </w:pPr>
      <w:r w:rsidRPr="00DD0311">
        <w:rPr>
          <w:b/>
          <w:szCs w:val="28"/>
        </w:rPr>
        <w:t>Отметка «4»</w:t>
      </w:r>
      <w:r w:rsidRPr="00DD0311">
        <w:rPr>
          <w:szCs w:val="28"/>
        </w:rPr>
        <w:t xml:space="preserve"> ставится, если студент дает ответ, близкий к пятерке, но допускает 1-2 ошибки, которые сам же и исправляет, и 1-2 неточности в последовательности, методическом решении и языковом оформлении излагаемого. </w:t>
      </w:r>
    </w:p>
    <w:p w:rsidR="00DD0311" w:rsidRPr="00DD0311" w:rsidRDefault="00DD0311" w:rsidP="00DD0311">
      <w:pPr>
        <w:spacing w:line="276" w:lineRule="auto"/>
        <w:ind w:firstLine="709"/>
        <w:rPr>
          <w:szCs w:val="28"/>
        </w:rPr>
      </w:pPr>
      <w:r w:rsidRPr="00DD0311">
        <w:rPr>
          <w:b/>
          <w:szCs w:val="28"/>
        </w:rPr>
        <w:t>Отметка «3»</w:t>
      </w:r>
      <w:r w:rsidRPr="00DD0311">
        <w:rPr>
          <w:szCs w:val="28"/>
        </w:rPr>
        <w:t xml:space="preserve"> ставится, если студент обнаруживает знание и понимание основных положений языкового закона, но не может доказательно обосновать свои суждения и привести свои примеры, допускает ошибки в языковом оформлении и в решении учебных задач с точки зрения методики. </w:t>
      </w:r>
    </w:p>
    <w:p w:rsidR="00DD0311" w:rsidRPr="00DD0311" w:rsidRDefault="00DD0311" w:rsidP="00DD0311">
      <w:pPr>
        <w:spacing w:line="276" w:lineRule="auto"/>
        <w:ind w:firstLine="709"/>
        <w:rPr>
          <w:szCs w:val="28"/>
        </w:rPr>
      </w:pPr>
      <w:r w:rsidRPr="00DD0311">
        <w:rPr>
          <w:b/>
          <w:szCs w:val="28"/>
        </w:rPr>
        <w:t>Отметка «2»</w:t>
      </w:r>
      <w:r w:rsidRPr="00DD0311">
        <w:rPr>
          <w:szCs w:val="28"/>
        </w:rPr>
        <w:t xml:space="preserve"> ставится, если студент обнаруживает незнание большей части соответствующего изучаемого материала, допускает ошибки в формулировке правил, искажает их смысл, неуверенно излагает методический материал. </w:t>
      </w:r>
    </w:p>
    <w:p w:rsidR="00F55151" w:rsidRPr="00DD0311" w:rsidRDefault="00F55151" w:rsidP="00F55151">
      <w:pPr>
        <w:spacing w:after="200"/>
        <w:rPr>
          <w:rFonts w:cs="Times New Roman"/>
          <w:b/>
          <w:szCs w:val="28"/>
        </w:rPr>
      </w:pPr>
      <w:r w:rsidRPr="00DD0311">
        <w:rPr>
          <w:rFonts w:cs="Times New Roman"/>
          <w:b/>
          <w:szCs w:val="28"/>
        </w:rPr>
        <w:br w:type="page"/>
      </w:r>
    </w:p>
    <w:p w:rsidR="00F55151" w:rsidRDefault="00F55151" w:rsidP="00F55151">
      <w:pPr>
        <w:spacing w:after="200"/>
        <w:rPr>
          <w:rFonts w:cs="Times New Roman"/>
          <w:b/>
          <w:szCs w:val="28"/>
        </w:rPr>
      </w:pPr>
    </w:p>
    <w:sectPr w:rsidR="00F55151" w:rsidSect="003A3DFD">
      <w:footerReference w:type="default" r:id="rId8"/>
      <w:footerReference w:type="first" r:id="rId9"/>
      <w:type w:val="continuous"/>
      <w:pgSz w:w="11906" w:h="16838"/>
      <w:pgMar w:top="1134" w:right="851" w:bottom="1134" w:left="1134" w:header="567" w:footer="567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AC4" w:rsidRDefault="00C04AC4">
      <w:pPr>
        <w:spacing w:line="240" w:lineRule="auto"/>
      </w:pPr>
      <w:r>
        <w:separator/>
      </w:r>
    </w:p>
  </w:endnote>
  <w:endnote w:type="continuationSeparator" w:id="0">
    <w:p w:rsidR="00C04AC4" w:rsidRDefault="00C04A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47" w:rsidRPr="003A3DFD" w:rsidRDefault="004365E9" w:rsidP="003A3DFD">
    <w:pPr>
      <w:pStyle w:val="a4"/>
      <w:jc w:val="right"/>
      <w:rPr>
        <w:lang w:val="en-US"/>
      </w:rPr>
    </w:pPr>
    <w:r>
      <w:fldChar w:fldCharType="begin"/>
    </w:r>
    <w:r w:rsidR="00171D47">
      <w:instrText xml:space="preserve"> PAGE   \* MERGEFORMAT </w:instrText>
    </w:r>
    <w:r>
      <w:fldChar w:fldCharType="separate"/>
    </w:r>
    <w:r w:rsidR="0064407A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D47" w:rsidRDefault="00171D47">
    <w:pPr>
      <w:pStyle w:val="a4"/>
    </w:pPr>
  </w:p>
  <w:p w:rsidR="00171D47" w:rsidRDefault="00171D4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AC4" w:rsidRDefault="00C04AC4">
      <w:pPr>
        <w:spacing w:line="240" w:lineRule="auto"/>
      </w:pPr>
      <w:r>
        <w:separator/>
      </w:r>
    </w:p>
  </w:footnote>
  <w:footnote w:type="continuationSeparator" w:id="0">
    <w:p w:rsidR="00C04AC4" w:rsidRDefault="00C04AC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0A85"/>
    <w:multiLevelType w:val="hybridMultilevel"/>
    <w:tmpl w:val="83E0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F0BA0"/>
    <w:multiLevelType w:val="hybridMultilevel"/>
    <w:tmpl w:val="7BF85DC4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37FF4"/>
    <w:multiLevelType w:val="hybridMultilevel"/>
    <w:tmpl w:val="B92EB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E10321"/>
    <w:multiLevelType w:val="hybridMultilevel"/>
    <w:tmpl w:val="5C9A034E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22228"/>
    <w:multiLevelType w:val="hybridMultilevel"/>
    <w:tmpl w:val="CAA84008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C4CB1"/>
    <w:multiLevelType w:val="hybridMultilevel"/>
    <w:tmpl w:val="D2AEFF5E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CC46E6"/>
    <w:multiLevelType w:val="hybridMultilevel"/>
    <w:tmpl w:val="743471F8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7C17B2"/>
    <w:multiLevelType w:val="hybridMultilevel"/>
    <w:tmpl w:val="83E0B7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027B72"/>
    <w:multiLevelType w:val="hybridMultilevel"/>
    <w:tmpl w:val="292271D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8D623CD"/>
    <w:multiLevelType w:val="hybridMultilevel"/>
    <w:tmpl w:val="631A61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AA3E26"/>
    <w:multiLevelType w:val="hybridMultilevel"/>
    <w:tmpl w:val="408A73E0"/>
    <w:lvl w:ilvl="0" w:tplc="CDD60ECE">
      <w:start w:val="1"/>
      <w:numFmt w:val="decimal"/>
      <w:pStyle w:val="1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17AAECA">
      <w:numFmt w:val="none"/>
      <w:lvlText w:val=""/>
      <w:lvlJc w:val="left"/>
      <w:pPr>
        <w:tabs>
          <w:tab w:val="num" w:pos="567"/>
        </w:tabs>
      </w:pPr>
    </w:lvl>
    <w:lvl w:ilvl="2" w:tplc="2C926554">
      <w:numFmt w:val="none"/>
      <w:lvlText w:val=""/>
      <w:lvlJc w:val="left"/>
      <w:pPr>
        <w:tabs>
          <w:tab w:val="num" w:pos="567"/>
        </w:tabs>
      </w:pPr>
    </w:lvl>
    <w:lvl w:ilvl="3" w:tplc="DA44F38C">
      <w:numFmt w:val="none"/>
      <w:lvlText w:val=""/>
      <w:lvlJc w:val="left"/>
      <w:pPr>
        <w:tabs>
          <w:tab w:val="num" w:pos="567"/>
        </w:tabs>
      </w:pPr>
    </w:lvl>
    <w:lvl w:ilvl="4" w:tplc="D752E078">
      <w:numFmt w:val="none"/>
      <w:lvlText w:val=""/>
      <w:lvlJc w:val="left"/>
      <w:pPr>
        <w:tabs>
          <w:tab w:val="num" w:pos="567"/>
        </w:tabs>
      </w:pPr>
    </w:lvl>
    <w:lvl w:ilvl="5" w:tplc="0888B72A">
      <w:numFmt w:val="none"/>
      <w:lvlText w:val=""/>
      <w:lvlJc w:val="left"/>
      <w:pPr>
        <w:tabs>
          <w:tab w:val="num" w:pos="567"/>
        </w:tabs>
      </w:pPr>
    </w:lvl>
    <w:lvl w:ilvl="6" w:tplc="5BF8B9B6">
      <w:numFmt w:val="none"/>
      <w:lvlText w:val=""/>
      <w:lvlJc w:val="left"/>
      <w:pPr>
        <w:tabs>
          <w:tab w:val="num" w:pos="567"/>
        </w:tabs>
      </w:pPr>
    </w:lvl>
    <w:lvl w:ilvl="7" w:tplc="1750DCA0">
      <w:numFmt w:val="none"/>
      <w:lvlText w:val=""/>
      <w:lvlJc w:val="left"/>
      <w:pPr>
        <w:tabs>
          <w:tab w:val="num" w:pos="567"/>
        </w:tabs>
      </w:pPr>
    </w:lvl>
    <w:lvl w:ilvl="8" w:tplc="88DA95E0">
      <w:numFmt w:val="none"/>
      <w:lvlText w:val=""/>
      <w:lvlJc w:val="left"/>
      <w:pPr>
        <w:tabs>
          <w:tab w:val="num" w:pos="567"/>
        </w:tabs>
      </w:pPr>
    </w:lvl>
  </w:abstractNum>
  <w:abstractNum w:abstractNumId="11">
    <w:nsid w:val="5E791D8C"/>
    <w:multiLevelType w:val="hybridMultilevel"/>
    <w:tmpl w:val="6888C43E"/>
    <w:lvl w:ilvl="0" w:tplc="11A8AF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DD54F6"/>
    <w:multiLevelType w:val="hybridMultilevel"/>
    <w:tmpl w:val="6B7E48A8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8542A3"/>
    <w:multiLevelType w:val="hybridMultilevel"/>
    <w:tmpl w:val="771C1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E0AEA"/>
    <w:multiLevelType w:val="hybridMultilevel"/>
    <w:tmpl w:val="D722C4CA"/>
    <w:lvl w:ilvl="0" w:tplc="D6C4B6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B64349"/>
    <w:multiLevelType w:val="hybridMultilevel"/>
    <w:tmpl w:val="1F3A6AEE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789D78AE"/>
    <w:multiLevelType w:val="hybridMultilevel"/>
    <w:tmpl w:val="05EA4AA4"/>
    <w:lvl w:ilvl="0" w:tplc="B87058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5"/>
  </w:num>
  <w:num w:numId="4">
    <w:abstractNumId w:val="8"/>
  </w:num>
  <w:num w:numId="5">
    <w:abstractNumId w:val="16"/>
  </w:num>
  <w:num w:numId="6">
    <w:abstractNumId w:val="3"/>
  </w:num>
  <w:num w:numId="7">
    <w:abstractNumId w:val="5"/>
  </w:num>
  <w:num w:numId="8">
    <w:abstractNumId w:val="6"/>
  </w:num>
  <w:num w:numId="9">
    <w:abstractNumId w:val="12"/>
  </w:num>
  <w:num w:numId="10">
    <w:abstractNumId w:val="4"/>
  </w:num>
  <w:num w:numId="11">
    <w:abstractNumId w:val="7"/>
  </w:num>
  <w:num w:numId="12">
    <w:abstractNumId w:val="1"/>
  </w:num>
  <w:num w:numId="13">
    <w:abstractNumId w:val="9"/>
  </w:num>
  <w:num w:numId="14">
    <w:abstractNumId w:val="0"/>
  </w:num>
  <w:num w:numId="15">
    <w:abstractNumId w:val="14"/>
  </w:num>
  <w:num w:numId="16">
    <w:abstractNumId w:val="13"/>
  </w:num>
  <w:num w:numId="17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A6E"/>
    <w:rsid w:val="00004CE1"/>
    <w:rsid w:val="0001214D"/>
    <w:rsid w:val="00012D4A"/>
    <w:rsid w:val="00014C13"/>
    <w:rsid w:val="00036446"/>
    <w:rsid w:val="00040641"/>
    <w:rsid w:val="00057029"/>
    <w:rsid w:val="000844C4"/>
    <w:rsid w:val="00086C92"/>
    <w:rsid w:val="000876C3"/>
    <w:rsid w:val="000941F0"/>
    <w:rsid w:val="0009552D"/>
    <w:rsid w:val="000A03F0"/>
    <w:rsid w:val="000A2243"/>
    <w:rsid w:val="000B269A"/>
    <w:rsid w:val="000B4A4B"/>
    <w:rsid w:val="000C2672"/>
    <w:rsid w:val="000F49DB"/>
    <w:rsid w:val="00101643"/>
    <w:rsid w:val="001029B1"/>
    <w:rsid w:val="00123E25"/>
    <w:rsid w:val="001269BF"/>
    <w:rsid w:val="00130091"/>
    <w:rsid w:val="001342F7"/>
    <w:rsid w:val="00137486"/>
    <w:rsid w:val="00147BB2"/>
    <w:rsid w:val="00171D47"/>
    <w:rsid w:val="001762FB"/>
    <w:rsid w:val="00177E09"/>
    <w:rsid w:val="00181879"/>
    <w:rsid w:val="00190C23"/>
    <w:rsid w:val="00194B01"/>
    <w:rsid w:val="001953F7"/>
    <w:rsid w:val="001B6E22"/>
    <w:rsid w:val="001B6E2F"/>
    <w:rsid w:val="001C668D"/>
    <w:rsid w:val="001D5680"/>
    <w:rsid w:val="001E3FE0"/>
    <w:rsid w:val="0020727F"/>
    <w:rsid w:val="0021428C"/>
    <w:rsid w:val="00215FBF"/>
    <w:rsid w:val="00233832"/>
    <w:rsid w:val="002347D9"/>
    <w:rsid w:val="0023699B"/>
    <w:rsid w:val="00246804"/>
    <w:rsid w:val="0025144A"/>
    <w:rsid w:val="00261A62"/>
    <w:rsid w:val="00284A56"/>
    <w:rsid w:val="00291C70"/>
    <w:rsid w:val="002A569F"/>
    <w:rsid w:val="002A7106"/>
    <w:rsid w:val="002C5055"/>
    <w:rsid w:val="002E6651"/>
    <w:rsid w:val="00334F14"/>
    <w:rsid w:val="00337694"/>
    <w:rsid w:val="00340CA4"/>
    <w:rsid w:val="00341816"/>
    <w:rsid w:val="00345468"/>
    <w:rsid w:val="003471D0"/>
    <w:rsid w:val="00353585"/>
    <w:rsid w:val="003607CF"/>
    <w:rsid w:val="00361F1E"/>
    <w:rsid w:val="00367991"/>
    <w:rsid w:val="00376926"/>
    <w:rsid w:val="00377BC0"/>
    <w:rsid w:val="003A3DFD"/>
    <w:rsid w:val="003A61C6"/>
    <w:rsid w:val="003B5B90"/>
    <w:rsid w:val="003C2D59"/>
    <w:rsid w:val="003D1E47"/>
    <w:rsid w:val="003E2900"/>
    <w:rsid w:val="003F061A"/>
    <w:rsid w:val="003F2469"/>
    <w:rsid w:val="003F3D70"/>
    <w:rsid w:val="003F6B9B"/>
    <w:rsid w:val="00404839"/>
    <w:rsid w:val="00411DBB"/>
    <w:rsid w:val="00415611"/>
    <w:rsid w:val="004326E9"/>
    <w:rsid w:val="004365E9"/>
    <w:rsid w:val="00446ACE"/>
    <w:rsid w:val="004543A3"/>
    <w:rsid w:val="00457577"/>
    <w:rsid w:val="00485F91"/>
    <w:rsid w:val="004877CE"/>
    <w:rsid w:val="00492F85"/>
    <w:rsid w:val="00496F42"/>
    <w:rsid w:val="004A0CC7"/>
    <w:rsid w:val="004A76DA"/>
    <w:rsid w:val="004B1015"/>
    <w:rsid w:val="004B20C6"/>
    <w:rsid w:val="004D1D07"/>
    <w:rsid w:val="004D2226"/>
    <w:rsid w:val="004E203D"/>
    <w:rsid w:val="004E6A8F"/>
    <w:rsid w:val="004E6F9E"/>
    <w:rsid w:val="005113C8"/>
    <w:rsid w:val="005131D2"/>
    <w:rsid w:val="00533364"/>
    <w:rsid w:val="00565449"/>
    <w:rsid w:val="005749CE"/>
    <w:rsid w:val="00582ECF"/>
    <w:rsid w:val="00584B34"/>
    <w:rsid w:val="00592859"/>
    <w:rsid w:val="00593DCB"/>
    <w:rsid w:val="005A7639"/>
    <w:rsid w:val="005C0596"/>
    <w:rsid w:val="005E3FD4"/>
    <w:rsid w:val="005E40F7"/>
    <w:rsid w:val="005E5E8D"/>
    <w:rsid w:val="005F0192"/>
    <w:rsid w:val="005F04CB"/>
    <w:rsid w:val="005F6AA8"/>
    <w:rsid w:val="005F778E"/>
    <w:rsid w:val="00602E49"/>
    <w:rsid w:val="006074EF"/>
    <w:rsid w:val="00611A6E"/>
    <w:rsid w:val="00613FC0"/>
    <w:rsid w:val="00632163"/>
    <w:rsid w:val="0064407A"/>
    <w:rsid w:val="00651F89"/>
    <w:rsid w:val="00666D40"/>
    <w:rsid w:val="00683296"/>
    <w:rsid w:val="00683D12"/>
    <w:rsid w:val="00692080"/>
    <w:rsid w:val="006A5A7A"/>
    <w:rsid w:val="006A6777"/>
    <w:rsid w:val="006B0DF3"/>
    <w:rsid w:val="006B25D1"/>
    <w:rsid w:val="006B48A3"/>
    <w:rsid w:val="0070373B"/>
    <w:rsid w:val="007048D7"/>
    <w:rsid w:val="0071252F"/>
    <w:rsid w:val="00715C30"/>
    <w:rsid w:val="007258C8"/>
    <w:rsid w:val="007308CC"/>
    <w:rsid w:val="007332D7"/>
    <w:rsid w:val="00755969"/>
    <w:rsid w:val="00760FB2"/>
    <w:rsid w:val="00774BD1"/>
    <w:rsid w:val="00780830"/>
    <w:rsid w:val="00791C5E"/>
    <w:rsid w:val="007A039B"/>
    <w:rsid w:val="007A34E9"/>
    <w:rsid w:val="007B4478"/>
    <w:rsid w:val="007E0FBD"/>
    <w:rsid w:val="007E35E0"/>
    <w:rsid w:val="007F393C"/>
    <w:rsid w:val="007F7484"/>
    <w:rsid w:val="007F7600"/>
    <w:rsid w:val="00802E10"/>
    <w:rsid w:val="008135A7"/>
    <w:rsid w:val="008401FD"/>
    <w:rsid w:val="00873E70"/>
    <w:rsid w:val="0088521E"/>
    <w:rsid w:val="008B6E9F"/>
    <w:rsid w:val="008C085A"/>
    <w:rsid w:val="008C4BC1"/>
    <w:rsid w:val="008D1326"/>
    <w:rsid w:val="008D7D9E"/>
    <w:rsid w:val="008F0161"/>
    <w:rsid w:val="00901C6C"/>
    <w:rsid w:val="00902034"/>
    <w:rsid w:val="00913C74"/>
    <w:rsid w:val="009147DE"/>
    <w:rsid w:val="00916440"/>
    <w:rsid w:val="00916634"/>
    <w:rsid w:val="00921FDC"/>
    <w:rsid w:val="00934A6E"/>
    <w:rsid w:val="00937BE7"/>
    <w:rsid w:val="009511F1"/>
    <w:rsid w:val="00975A07"/>
    <w:rsid w:val="0097705C"/>
    <w:rsid w:val="00993927"/>
    <w:rsid w:val="009945ED"/>
    <w:rsid w:val="009A5984"/>
    <w:rsid w:val="009B0FE2"/>
    <w:rsid w:val="009C6A9D"/>
    <w:rsid w:val="009D6CFC"/>
    <w:rsid w:val="009F1F50"/>
    <w:rsid w:val="009F6939"/>
    <w:rsid w:val="00A132AB"/>
    <w:rsid w:val="00A34EDC"/>
    <w:rsid w:val="00A35D3A"/>
    <w:rsid w:val="00A40095"/>
    <w:rsid w:val="00A53323"/>
    <w:rsid w:val="00A73167"/>
    <w:rsid w:val="00A817E1"/>
    <w:rsid w:val="00A86549"/>
    <w:rsid w:val="00A91ABF"/>
    <w:rsid w:val="00A96645"/>
    <w:rsid w:val="00AA5104"/>
    <w:rsid w:val="00AB18D2"/>
    <w:rsid w:val="00AC0287"/>
    <w:rsid w:val="00AC4B8C"/>
    <w:rsid w:val="00AD04E7"/>
    <w:rsid w:val="00AE258E"/>
    <w:rsid w:val="00AE4AFE"/>
    <w:rsid w:val="00B01352"/>
    <w:rsid w:val="00B03368"/>
    <w:rsid w:val="00B06D5A"/>
    <w:rsid w:val="00B1780A"/>
    <w:rsid w:val="00B236A9"/>
    <w:rsid w:val="00B32483"/>
    <w:rsid w:val="00B40E66"/>
    <w:rsid w:val="00B506F0"/>
    <w:rsid w:val="00B66D90"/>
    <w:rsid w:val="00B66DAE"/>
    <w:rsid w:val="00B706C8"/>
    <w:rsid w:val="00B92B4C"/>
    <w:rsid w:val="00BA63BC"/>
    <w:rsid w:val="00BC556D"/>
    <w:rsid w:val="00BD165E"/>
    <w:rsid w:val="00BD2D8E"/>
    <w:rsid w:val="00BD37CD"/>
    <w:rsid w:val="00BE3478"/>
    <w:rsid w:val="00C01DB6"/>
    <w:rsid w:val="00C04AC4"/>
    <w:rsid w:val="00C2303B"/>
    <w:rsid w:val="00C231C7"/>
    <w:rsid w:val="00C27645"/>
    <w:rsid w:val="00C33732"/>
    <w:rsid w:val="00C46A0E"/>
    <w:rsid w:val="00C5144D"/>
    <w:rsid w:val="00C5344A"/>
    <w:rsid w:val="00C56865"/>
    <w:rsid w:val="00C63DC3"/>
    <w:rsid w:val="00CA7287"/>
    <w:rsid w:val="00CC559C"/>
    <w:rsid w:val="00CD0AED"/>
    <w:rsid w:val="00CD645D"/>
    <w:rsid w:val="00CF2DB5"/>
    <w:rsid w:val="00CF3F75"/>
    <w:rsid w:val="00CF445A"/>
    <w:rsid w:val="00D366D2"/>
    <w:rsid w:val="00D41455"/>
    <w:rsid w:val="00D60468"/>
    <w:rsid w:val="00D7240A"/>
    <w:rsid w:val="00D856C4"/>
    <w:rsid w:val="00D85DE6"/>
    <w:rsid w:val="00D92525"/>
    <w:rsid w:val="00D956BD"/>
    <w:rsid w:val="00DB3F73"/>
    <w:rsid w:val="00DB4A7B"/>
    <w:rsid w:val="00DC439A"/>
    <w:rsid w:val="00DD0311"/>
    <w:rsid w:val="00DD1204"/>
    <w:rsid w:val="00DD4F91"/>
    <w:rsid w:val="00DE1265"/>
    <w:rsid w:val="00DF2DD9"/>
    <w:rsid w:val="00DF7C3F"/>
    <w:rsid w:val="00E30283"/>
    <w:rsid w:val="00E30D0C"/>
    <w:rsid w:val="00E31B57"/>
    <w:rsid w:val="00E469A2"/>
    <w:rsid w:val="00E53DAC"/>
    <w:rsid w:val="00E57581"/>
    <w:rsid w:val="00E67F64"/>
    <w:rsid w:val="00E74AD4"/>
    <w:rsid w:val="00E752F1"/>
    <w:rsid w:val="00E769CF"/>
    <w:rsid w:val="00E81597"/>
    <w:rsid w:val="00E829E7"/>
    <w:rsid w:val="00E85CA1"/>
    <w:rsid w:val="00E90594"/>
    <w:rsid w:val="00E97A10"/>
    <w:rsid w:val="00EB5B87"/>
    <w:rsid w:val="00ED0A4C"/>
    <w:rsid w:val="00ED5FB8"/>
    <w:rsid w:val="00EE18E8"/>
    <w:rsid w:val="00EE317C"/>
    <w:rsid w:val="00EF0526"/>
    <w:rsid w:val="00F55151"/>
    <w:rsid w:val="00F64F82"/>
    <w:rsid w:val="00F773B0"/>
    <w:rsid w:val="00F8430B"/>
    <w:rsid w:val="00F91F23"/>
    <w:rsid w:val="00F97A49"/>
    <w:rsid w:val="00FA0242"/>
    <w:rsid w:val="00FA7ECA"/>
    <w:rsid w:val="00FB1E81"/>
    <w:rsid w:val="00FB5FE1"/>
    <w:rsid w:val="00FC5C98"/>
    <w:rsid w:val="00FD70BD"/>
    <w:rsid w:val="00FE2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1E"/>
    <w:pPr>
      <w:spacing w:after="0" w:line="36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0">
    <w:name w:val="heading 1"/>
    <w:basedOn w:val="a"/>
    <w:link w:val="11"/>
    <w:uiPriority w:val="9"/>
    <w:qFormat/>
    <w:rsid w:val="00E769CF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90C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4A0CC7"/>
    <w:pPr>
      <w:widowControl w:val="0"/>
      <w:spacing w:line="276" w:lineRule="auto"/>
      <w:ind w:left="720"/>
    </w:pPr>
    <w:rPr>
      <w:rFonts w:eastAsia="Times New Roman" w:cs="Times New Roman"/>
      <w:szCs w:val="24"/>
    </w:rPr>
  </w:style>
  <w:style w:type="paragraph" w:styleId="a4">
    <w:name w:val="footer"/>
    <w:basedOn w:val="a"/>
    <w:link w:val="a5"/>
    <w:uiPriority w:val="99"/>
    <w:unhideWhenUsed/>
    <w:rsid w:val="00FA0242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 w:cs="Times New Roman"/>
      <w:sz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FA0242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FA0242"/>
    <w:pPr>
      <w:numPr>
        <w:numId w:val="1"/>
      </w:numPr>
      <w:tabs>
        <w:tab w:val="clear" w:pos="927"/>
        <w:tab w:val="num" w:pos="284"/>
      </w:tabs>
      <w:spacing w:line="276" w:lineRule="auto"/>
      <w:ind w:left="284" w:hanging="284"/>
      <w:jc w:val="center"/>
    </w:pPr>
    <w:rPr>
      <w:rFonts w:eastAsia="MS Mincho" w:cs="Times New Roman"/>
      <w:b/>
      <w:szCs w:val="28"/>
      <w:lang w:eastAsia="ja-JP"/>
    </w:rPr>
  </w:style>
  <w:style w:type="paragraph" w:styleId="a6">
    <w:name w:val="Normal (Web)"/>
    <w:basedOn w:val="a"/>
    <w:unhideWhenUsed/>
    <w:rsid w:val="00C2303B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table" w:styleId="a7">
    <w:name w:val="Table Grid"/>
    <w:basedOn w:val="a1"/>
    <w:rsid w:val="00C2303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0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303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A76DA"/>
    <w:pPr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ab">
    <w:name w:val="header"/>
    <w:basedOn w:val="a"/>
    <w:link w:val="ac"/>
    <w:uiPriority w:val="99"/>
    <w:unhideWhenUsed/>
    <w:rsid w:val="003A3DFD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3DFD"/>
    <w:rPr>
      <w:rFonts w:ascii="Times New Roman" w:eastAsiaTheme="minorEastAsia" w:hAnsi="Times New Roman"/>
      <w:sz w:val="2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769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rsid w:val="002142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d">
    <w:name w:val="Emphasis"/>
    <w:basedOn w:val="a0"/>
    <w:uiPriority w:val="20"/>
    <w:qFormat/>
    <w:rsid w:val="005E40F7"/>
    <w:rPr>
      <w:i/>
      <w:iCs/>
    </w:rPr>
  </w:style>
  <w:style w:type="character" w:styleId="ae">
    <w:name w:val="Hyperlink"/>
    <w:basedOn w:val="a0"/>
    <w:uiPriority w:val="99"/>
    <w:semiHidden/>
    <w:unhideWhenUsed/>
    <w:rsid w:val="005E40F7"/>
    <w:rPr>
      <w:color w:val="0000FF"/>
      <w:u w:val="single"/>
    </w:rPr>
  </w:style>
  <w:style w:type="paragraph" w:styleId="2">
    <w:name w:val="List 2"/>
    <w:basedOn w:val="a"/>
    <w:semiHidden/>
    <w:unhideWhenUsed/>
    <w:rsid w:val="00171D47"/>
    <w:pPr>
      <w:spacing w:line="240" w:lineRule="auto"/>
      <w:ind w:left="566" w:hanging="283"/>
      <w:contextualSpacing/>
      <w:jc w:val="left"/>
    </w:pPr>
    <w:rPr>
      <w:rFonts w:eastAsia="Times New Roman" w:cs="Times New Roman"/>
      <w:sz w:val="24"/>
      <w:szCs w:val="24"/>
    </w:rPr>
  </w:style>
  <w:style w:type="paragraph" w:customStyle="1" w:styleId="typecaption">
    <w:name w:val="typecaption"/>
    <w:basedOn w:val="a"/>
    <w:rsid w:val="00171D47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8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2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5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Роза</cp:lastModifiedBy>
  <cp:revision>19</cp:revision>
  <cp:lastPrinted>2021-11-11T09:02:00Z</cp:lastPrinted>
  <dcterms:created xsi:type="dcterms:W3CDTF">2019-11-04T17:50:00Z</dcterms:created>
  <dcterms:modified xsi:type="dcterms:W3CDTF">2021-11-11T09:03:00Z</dcterms:modified>
</cp:coreProperties>
</file>